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1F0D" w14:textId="78B9B306" w:rsidR="00371503" w:rsidRPr="004B5EB7" w:rsidRDefault="00D80CCA" w:rsidP="000A2A33">
      <w:pPr>
        <w:spacing w:before="100" w:beforeAutospacing="1" w:after="100" w:afterAutospacing="1" w:line="240" w:lineRule="auto"/>
        <w:rPr>
          <w:rFonts w:ascii="Arial" w:hAnsi="Arial" w:cs="Arial"/>
        </w:rPr>
      </w:pPr>
      <w:r w:rsidRPr="004B5EB7">
        <w:rPr>
          <w:rFonts w:ascii="Arial" w:hAnsi="Arial" w:cs="Arial"/>
          <w14:shadow w14:blurRad="50800" w14:dist="38100" w14:dir="2700000" w14:sx="100000" w14:sy="100000" w14:kx="0" w14:ky="0" w14:algn="tl">
            <w14:srgbClr w14:val="000000">
              <w14:alpha w14:val="60000"/>
            </w14:srgbClr>
          </w14:shadow>
        </w:rPr>
        <w:t>Ref.</w:t>
      </w:r>
      <w:r w:rsidRPr="004B5EB7">
        <w:rPr>
          <w:rFonts w:ascii="Arial" w:hAnsi="Arial" w:cs="Arial"/>
          <w:spacing w:val="-12"/>
        </w:rPr>
        <w:t xml:space="preserve"> </w:t>
      </w:r>
      <w:r w:rsidRPr="004B5EB7">
        <w:rPr>
          <w:rFonts w:ascii="Arial" w:hAnsi="Arial" w:cs="Arial"/>
          <w14:shadow w14:blurRad="50800" w14:dist="38100" w14:dir="2700000" w14:sx="100000" w14:sy="100000" w14:kx="0" w14:ky="0" w14:algn="tl">
            <w14:srgbClr w14:val="000000">
              <w14:alpha w14:val="60000"/>
            </w14:srgbClr>
          </w14:shadow>
        </w:rPr>
        <w:t>No.</w:t>
      </w:r>
      <w:r w:rsidRPr="004B5EB7">
        <w:rPr>
          <w:rFonts w:ascii="Arial" w:hAnsi="Arial" w:cs="Arial"/>
          <w:spacing w:val="-13"/>
        </w:rPr>
        <w:t xml:space="preserve"> </w:t>
      </w:r>
      <w:r w:rsidRPr="004B5EB7">
        <w:rPr>
          <w:rFonts w:ascii="Arial" w:hAnsi="Arial" w:cs="Arial"/>
        </w:rPr>
        <w:t>09/SPAV/Hostels/Repair and Maintenance/2</w:t>
      </w:r>
      <w:r w:rsidR="0098364C" w:rsidRPr="004B5EB7">
        <w:rPr>
          <w:rFonts w:ascii="Arial" w:hAnsi="Arial" w:cs="Arial"/>
        </w:rPr>
        <w:t>5</w:t>
      </w:r>
      <w:r w:rsidRPr="004B5EB7">
        <w:rPr>
          <w:rFonts w:ascii="Arial" w:hAnsi="Arial" w:cs="Arial"/>
        </w:rPr>
        <w:t>-2</w:t>
      </w:r>
      <w:r w:rsidR="0098364C" w:rsidRPr="004B5EB7">
        <w:rPr>
          <w:rFonts w:ascii="Arial" w:hAnsi="Arial" w:cs="Arial"/>
        </w:rPr>
        <w:t>6</w:t>
      </w:r>
      <w:r w:rsidR="00A50701" w:rsidRPr="004B5EB7">
        <w:rPr>
          <w:rFonts w:ascii="Arial" w:hAnsi="Arial" w:cs="Arial"/>
        </w:rPr>
        <w:t>/</w:t>
      </w:r>
      <w:r w:rsidR="008F4EA7">
        <w:rPr>
          <w:rFonts w:ascii="Arial" w:hAnsi="Arial" w:cs="Arial"/>
        </w:rPr>
        <w:t xml:space="preserve"> </w:t>
      </w:r>
      <w:r w:rsidR="00A50701" w:rsidRPr="004B5EB7">
        <w:rPr>
          <w:rFonts w:ascii="Arial" w:hAnsi="Arial" w:cs="Arial"/>
        </w:rPr>
        <w:t>(1)</w:t>
      </w:r>
      <w:r w:rsidRPr="004B5EB7">
        <w:rPr>
          <w:rFonts w:ascii="Arial" w:hAnsi="Arial" w:cs="Arial"/>
        </w:rPr>
        <w:t xml:space="preserve">           </w:t>
      </w:r>
      <w:r w:rsidR="009D3F55">
        <w:rPr>
          <w:rFonts w:ascii="Arial" w:hAnsi="Arial" w:cs="Arial"/>
        </w:rPr>
        <w:t xml:space="preserve">     </w:t>
      </w:r>
      <w:r w:rsidRPr="004B5EB7">
        <w:rPr>
          <w:rFonts w:ascii="Arial" w:hAnsi="Arial" w:cs="Arial"/>
        </w:rPr>
        <w:t xml:space="preserve"> </w:t>
      </w:r>
      <w:r w:rsidR="00904725">
        <w:rPr>
          <w:rFonts w:ascii="Arial" w:hAnsi="Arial" w:cs="Arial"/>
        </w:rPr>
        <w:t xml:space="preserve">     </w:t>
      </w:r>
      <w:r w:rsidRPr="004B5EB7">
        <w:rPr>
          <w:rFonts w:ascii="Arial" w:hAnsi="Arial" w:cs="Arial"/>
        </w:rPr>
        <w:t xml:space="preserve"> Date: </w:t>
      </w:r>
      <w:r w:rsidR="00841412">
        <w:rPr>
          <w:rFonts w:ascii="Arial" w:hAnsi="Arial" w:cs="Arial"/>
        </w:rPr>
        <w:t>11</w:t>
      </w:r>
      <w:r w:rsidRPr="004B5EB7">
        <w:rPr>
          <w:rFonts w:ascii="Arial" w:hAnsi="Arial" w:cs="Arial"/>
        </w:rPr>
        <w:t>.0</w:t>
      </w:r>
      <w:r w:rsidR="0098364C" w:rsidRPr="004B5EB7">
        <w:rPr>
          <w:rFonts w:ascii="Arial" w:hAnsi="Arial" w:cs="Arial"/>
        </w:rPr>
        <w:t>6</w:t>
      </w:r>
      <w:r w:rsidRPr="004B5EB7">
        <w:rPr>
          <w:rFonts w:ascii="Arial" w:hAnsi="Arial" w:cs="Arial"/>
        </w:rPr>
        <w:t>.2025</w:t>
      </w:r>
    </w:p>
    <w:p w14:paraId="19D90F7D" w14:textId="43934F4F" w:rsidR="00371503" w:rsidRPr="009D3F55" w:rsidRDefault="00371503" w:rsidP="00371503">
      <w:pPr>
        <w:pStyle w:val="Heading1"/>
        <w:ind w:right="3"/>
        <w:rPr>
          <w:spacing w:val="-2"/>
          <w14:shadow w14:blurRad="50800" w14:dist="38100" w14:dir="2700000" w14:sx="100000" w14:sy="100000" w14:kx="0" w14:ky="0" w14:algn="tl">
            <w14:srgbClr w14:val="000000">
              <w14:alpha w14:val="60000"/>
            </w14:srgbClr>
          </w14:shadow>
        </w:rPr>
      </w:pPr>
      <w:r w:rsidRPr="009D3F55">
        <w:rPr>
          <w14:shadow w14:blurRad="50800" w14:dist="38100" w14:dir="2700000" w14:sx="100000" w14:sy="100000" w14:kx="0" w14:ky="0" w14:algn="tl">
            <w14:srgbClr w14:val="000000">
              <w14:alpha w14:val="60000"/>
            </w14:srgbClr>
          </w14:shadow>
        </w:rPr>
        <w:t>NOTICE</w:t>
      </w:r>
      <w:r w:rsidRPr="009D3F55">
        <w:rPr>
          <w:spacing w:val="-7"/>
        </w:rPr>
        <w:t xml:space="preserve"> </w:t>
      </w:r>
      <w:r w:rsidRPr="009D3F55">
        <w:rPr>
          <w14:shadow w14:blurRad="50800" w14:dist="38100" w14:dir="2700000" w14:sx="100000" w14:sy="100000" w14:kx="0" w14:ky="0" w14:algn="tl">
            <w14:srgbClr w14:val="000000">
              <w14:alpha w14:val="60000"/>
            </w14:srgbClr>
          </w14:shadow>
        </w:rPr>
        <w:t>INVITING</w:t>
      </w:r>
      <w:r w:rsidRPr="009D3F55">
        <w:rPr>
          <w:spacing w:val="-5"/>
        </w:rPr>
        <w:t xml:space="preserve"> </w:t>
      </w:r>
      <w:r w:rsidRPr="009D3F55">
        <w:rPr>
          <w:spacing w:val="-2"/>
          <w14:shadow w14:blurRad="50800" w14:dist="38100" w14:dir="2700000" w14:sx="100000" w14:sy="100000" w14:kx="0" w14:ky="0" w14:algn="tl">
            <w14:srgbClr w14:val="000000">
              <w14:alpha w14:val="60000"/>
            </w14:srgbClr>
          </w14:shadow>
        </w:rPr>
        <w:t>QUOTATIONS</w:t>
      </w:r>
    </w:p>
    <w:p w14:paraId="05567154" w14:textId="60465F02" w:rsidR="00A50701" w:rsidRPr="004B5EB7" w:rsidRDefault="00A50701" w:rsidP="00371503">
      <w:pPr>
        <w:pStyle w:val="Heading1"/>
        <w:ind w:right="3"/>
        <w:rPr>
          <w:b w:val="0"/>
          <w:bCs w:val="0"/>
          <w:spacing w:val="-2"/>
          <w14:shadow w14:blurRad="50800" w14:dist="38100" w14:dir="2700000" w14:sx="100000" w14:sy="100000" w14:kx="0" w14:ky="0" w14:algn="tl">
            <w14:srgbClr w14:val="000000">
              <w14:alpha w14:val="60000"/>
            </w14:srgbClr>
          </w14:shadow>
        </w:rPr>
      </w:pPr>
    </w:p>
    <w:p w14:paraId="5B9A888C" w14:textId="1E3FA63C" w:rsidR="000A2A33" w:rsidRPr="004B5EB7" w:rsidRDefault="000A2A33" w:rsidP="00371503">
      <w:pPr>
        <w:pStyle w:val="BodyText"/>
        <w:spacing w:line="276" w:lineRule="auto"/>
        <w:ind w:left="300" w:right="16"/>
        <w:jc w:val="both"/>
        <w:rPr>
          <w:rFonts w:ascii="Arial" w:hAnsi="Arial" w:cs="Arial"/>
        </w:rPr>
      </w:pPr>
      <w:r w:rsidRPr="004B5EB7">
        <w:rPr>
          <w:rFonts w:ascii="Arial" w:hAnsi="Arial" w:cs="Arial"/>
        </w:rPr>
        <w:t>The School of Planning and Architecture, Vijayawada</w:t>
      </w:r>
      <w:r w:rsidR="0098364C" w:rsidRPr="004B5EB7">
        <w:rPr>
          <w:rFonts w:ascii="Arial" w:hAnsi="Arial" w:cs="Arial"/>
        </w:rPr>
        <w:t>,</w:t>
      </w:r>
      <w:r w:rsidRPr="004B5EB7">
        <w:rPr>
          <w:rFonts w:ascii="Arial" w:hAnsi="Arial" w:cs="Arial"/>
        </w:rPr>
        <w:t xml:space="preserve"> invites sealed quotations from eligible State/Central Government empaneled contractors/GST registered agencies for the following work as per the details given below:</w:t>
      </w:r>
    </w:p>
    <w:p w14:paraId="756E0D98" w14:textId="1A0C8286" w:rsidR="00A50701" w:rsidRPr="004B5EB7" w:rsidRDefault="00A50701" w:rsidP="00A50701">
      <w:pPr>
        <w:pStyle w:val="BodyText"/>
        <w:spacing w:line="276" w:lineRule="auto"/>
        <w:ind w:right="16"/>
        <w:jc w:val="both"/>
        <w:rPr>
          <w:rFonts w:ascii="Arial" w:hAnsi="Arial" w:cs="Arial"/>
        </w:rPr>
      </w:pPr>
    </w:p>
    <w:tbl>
      <w:tblPr>
        <w:tblStyle w:val="TableGrid"/>
        <w:tblW w:w="0" w:type="auto"/>
        <w:tblInd w:w="300" w:type="dxa"/>
        <w:tblLook w:val="04A0" w:firstRow="1" w:lastRow="0" w:firstColumn="1" w:lastColumn="0" w:noHBand="0" w:noVBand="1"/>
      </w:tblPr>
      <w:tblGrid>
        <w:gridCol w:w="5195"/>
        <w:gridCol w:w="4252"/>
      </w:tblGrid>
      <w:tr w:rsidR="00A50701" w:rsidRPr="004B5EB7" w14:paraId="3BDEFCE3" w14:textId="77777777" w:rsidTr="00A50701">
        <w:tc>
          <w:tcPr>
            <w:tcW w:w="5195" w:type="dxa"/>
          </w:tcPr>
          <w:p w14:paraId="53CEB0D5" w14:textId="0CA164EF" w:rsidR="00A50701" w:rsidRPr="00140621" w:rsidRDefault="00A50701" w:rsidP="00371503">
            <w:pPr>
              <w:pStyle w:val="BodyText"/>
              <w:spacing w:line="276" w:lineRule="auto"/>
              <w:ind w:right="16"/>
              <w:jc w:val="both"/>
              <w:rPr>
                <w:rFonts w:ascii="Arial" w:hAnsi="Arial" w:cs="Arial"/>
              </w:rPr>
            </w:pPr>
            <w:r w:rsidRPr="00140621">
              <w:rPr>
                <w:rFonts w:ascii="Arial" w:hAnsi="Arial" w:cs="Arial"/>
              </w:rPr>
              <w:t>Notice Inviting Quotation No</w:t>
            </w:r>
          </w:p>
        </w:tc>
        <w:tc>
          <w:tcPr>
            <w:tcW w:w="4252" w:type="dxa"/>
          </w:tcPr>
          <w:p w14:paraId="3B62CE8B" w14:textId="4ECB15F7" w:rsidR="00A50701" w:rsidRPr="004B5EB7" w:rsidRDefault="00A50701" w:rsidP="00A2387B">
            <w:pPr>
              <w:pStyle w:val="BodyText"/>
              <w:spacing w:line="276" w:lineRule="auto"/>
              <w:ind w:right="16"/>
              <w:rPr>
                <w:rFonts w:ascii="Arial" w:hAnsi="Arial" w:cs="Arial"/>
              </w:rPr>
            </w:pPr>
            <w:r w:rsidRPr="004B5EB7">
              <w:rPr>
                <w:rFonts w:ascii="Arial" w:hAnsi="Arial" w:cs="Arial"/>
              </w:rPr>
              <w:t>09/SPAV/Hostels/Repair and Maintenance/25-26</w:t>
            </w:r>
            <w:proofErr w:type="gramStart"/>
            <w:r w:rsidRPr="004B5EB7">
              <w:rPr>
                <w:rFonts w:ascii="Arial" w:hAnsi="Arial" w:cs="Arial"/>
              </w:rPr>
              <w:t>/(</w:t>
            </w:r>
            <w:proofErr w:type="gramEnd"/>
            <w:r w:rsidRPr="004B5EB7">
              <w:rPr>
                <w:rFonts w:ascii="Arial" w:hAnsi="Arial" w:cs="Arial"/>
              </w:rPr>
              <w:t>1) Date: 05.06.2025</w:t>
            </w:r>
          </w:p>
        </w:tc>
      </w:tr>
      <w:tr w:rsidR="00A50701" w:rsidRPr="004B5EB7" w14:paraId="7334CECA" w14:textId="77777777" w:rsidTr="00A50701">
        <w:tc>
          <w:tcPr>
            <w:tcW w:w="5195" w:type="dxa"/>
          </w:tcPr>
          <w:p w14:paraId="74986A3A" w14:textId="00BF6371" w:rsidR="00A50701" w:rsidRPr="00140621" w:rsidRDefault="00A50701" w:rsidP="00371503">
            <w:pPr>
              <w:pStyle w:val="BodyText"/>
              <w:spacing w:line="276" w:lineRule="auto"/>
              <w:ind w:right="16"/>
              <w:jc w:val="both"/>
              <w:rPr>
                <w:rFonts w:ascii="Arial" w:hAnsi="Arial" w:cs="Arial"/>
              </w:rPr>
            </w:pPr>
            <w:r w:rsidRPr="00140621">
              <w:rPr>
                <w:rFonts w:ascii="Arial" w:hAnsi="Arial" w:cs="Arial"/>
              </w:rPr>
              <w:t xml:space="preserve">Type of Tender/Form of Contract/ Bidding </w:t>
            </w:r>
          </w:p>
        </w:tc>
        <w:tc>
          <w:tcPr>
            <w:tcW w:w="4252" w:type="dxa"/>
          </w:tcPr>
          <w:p w14:paraId="16302424" w14:textId="4AC1C65F" w:rsidR="00A50701" w:rsidRPr="004B5EB7" w:rsidRDefault="00A50701" w:rsidP="00371503">
            <w:pPr>
              <w:pStyle w:val="BodyText"/>
              <w:spacing w:line="276" w:lineRule="auto"/>
              <w:ind w:right="16"/>
              <w:jc w:val="both"/>
              <w:rPr>
                <w:rFonts w:ascii="Arial" w:hAnsi="Arial" w:cs="Arial"/>
              </w:rPr>
            </w:pPr>
            <w:r w:rsidRPr="004B5EB7">
              <w:rPr>
                <w:rFonts w:ascii="Arial" w:hAnsi="Arial" w:cs="Arial"/>
              </w:rPr>
              <w:t>Open/ Works Contract/</w:t>
            </w:r>
          </w:p>
        </w:tc>
      </w:tr>
      <w:tr w:rsidR="00A50701" w:rsidRPr="004B5EB7" w14:paraId="03DBF7AF" w14:textId="77777777" w:rsidTr="00A50701">
        <w:tc>
          <w:tcPr>
            <w:tcW w:w="5195" w:type="dxa"/>
          </w:tcPr>
          <w:p w14:paraId="4BEE0CE6" w14:textId="3769A9DC" w:rsidR="00A50701" w:rsidRPr="00140621" w:rsidRDefault="00A50701" w:rsidP="00371503">
            <w:pPr>
              <w:pStyle w:val="BodyText"/>
              <w:spacing w:line="276" w:lineRule="auto"/>
              <w:ind w:right="16"/>
              <w:jc w:val="both"/>
              <w:rPr>
                <w:rFonts w:ascii="Arial" w:hAnsi="Arial" w:cs="Arial"/>
              </w:rPr>
            </w:pPr>
            <w:r w:rsidRPr="00140621">
              <w:rPr>
                <w:rFonts w:ascii="Arial" w:hAnsi="Arial" w:cs="Arial"/>
              </w:rPr>
              <w:t>Name of Work</w:t>
            </w:r>
          </w:p>
        </w:tc>
        <w:tc>
          <w:tcPr>
            <w:tcW w:w="4252" w:type="dxa"/>
          </w:tcPr>
          <w:p w14:paraId="0671B497" w14:textId="237A66E7" w:rsidR="00A50701" w:rsidRPr="004B5EB7" w:rsidRDefault="00633395" w:rsidP="00371503">
            <w:pPr>
              <w:pStyle w:val="BodyText"/>
              <w:spacing w:line="276" w:lineRule="auto"/>
              <w:ind w:right="16"/>
              <w:jc w:val="both"/>
              <w:rPr>
                <w:rFonts w:ascii="Arial" w:hAnsi="Arial" w:cs="Arial"/>
              </w:rPr>
            </w:pPr>
            <w:r w:rsidRPr="00633395">
              <w:rPr>
                <w:rFonts w:ascii="Arial" w:hAnsi="Arial" w:cs="Arial"/>
              </w:rPr>
              <w:t>Hostel maintenance works at SPAV Student Hostels Campus, including mesh replacement, cloth string installation, and painting works, School of Planning and Architecture, Vijayawada, Survey No. 4/4, ITI Road, Vijayawada - 520008.</w:t>
            </w:r>
          </w:p>
        </w:tc>
      </w:tr>
      <w:tr w:rsidR="00A50701" w:rsidRPr="004B5EB7" w14:paraId="63101616" w14:textId="77777777" w:rsidTr="00A50701">
        <w:tc>
          <w:tcPr>
            <w:tcW w:w="5195" w:type="dxa"/>
          </w:tcPr>
          <w:p w14:paraId="28B99A0A" w14:textId="5C6D4C11" w:rsidR="00A50701" w:rsidRPr="00140621" w:rsidRDefault="00A50701" w:rsidP="00371503">
            <w:pPr>
              <w:pStyle w:val="BodyText"/>
              <w:spacing w:line="276" w:lineRule="auto"/>
              <w:ind w:right="16"/>
              <w:jc w:val="both"/>
              <w:rPr>
                <w:rFonts w:ascii="Arial" w:hAnsi="Arial" w:cs="Arial"/>
              </w:rPr>
            </w:pPr>
            <w:r w:rsidRPr="00140621">
              <w:rPr>
                <w:rFonts w:ascii="Arial" w:hAnsi="Arial" w:cs="Arial"/>
              </w:rPr>
              <w:t xml:space="preserve">Estimated Amount </w:t>
            </w:r>
          </w:p>
        </w:tc>
        <w:tc>
          <w:tcPr>
            <w:tcW w:w="4252" w:type="dxa"/>
          </w:tcPr>
          <w:p w14:paraId="73574493" w14:textId="1C6E414C" w:rsidR="00A50701" w:rsidRPr="004B5EB7" w:rsidRDefault="00200CAF" w:rsidP="00371503">
            <w:pPr>
              <w:pStyle w:val="BodyText"/>
              <w:spacing w:line="276" w:lineRule="auto"/>
              <w:ind w:right="16"/>
              <w:jc w:val="both"/>
              <w:rPr>
                <w:rFonts w:ascii="Arial" w:hAnsi="Arial" w:cs="Arial"/>
              </w:rPr>
            </w:pPr>
            <w:r w:rsidRPr="004B5EB7">
              <w:rPr>
                <w:rFonts w:ascii="Arial" w:hAnsi="Arial" w:cs="Arial"/>
              </w:rPr>
              <w:t>4,80,000/-</w:t>
            </w:r>
          </w:p>
        </w:tc>
      </w:tr>
      <w:tr w:rsidR="00A50701" w:rsidRPr="004B5EB7" w14:paraId="53A76788" w14:textId="77777777" w:rsidTr="00A50701">
        <w:tc>
          <w:tcPr>
            <w:tcW w:w="5195" w:type="dxa"/>
          </w:tcPr>
          <w:p w14:paraId="7B2C2A1F" w14:textId="416DB77C" w:rsidR="00A50701" w:rsidRPr="00140621" w:rsidRDefault="00A50701" w:rsidP="00371503">
            <w:pPr>
              <w:pStyle w:val="BodyText"/>
              <w:spacing w:line="276" w:lineRule="auto"/>
              <w:ind w:right="16"/>
              <w:jc w:val="both"/>
              <w:rPr>
                <w:rFonts w:ascii="Arial" w:hAnsi="Arial" w:cs="Arial"/>
              </w:rPr>
            </w:pPr>
            <w:r w:rsidRPr="00140621">
              <w:rPr>
                <w:rFonts w:ascii="Arial" w:hAnsi="Arial" w:cs="Arial"/>
              </w:rPr>
              <w:t>Earnest Money Deposit (EMD)</w:t>
            </w:r>
          </w:p>
        </w:tc>
        <w:tc>
          <w:tcPr>
            <w:tcW w:w="4252" w:type="dxa"/>
          </w:tcPr>
          <w:p w14:paraId="6858E92F" w14:textId="7721B528" w:rsidR="00A50701" w:rsidRPr="004B5EB7" w:rsidRDefault="00A50701" w:rsidP="00371503">
            <w:pPr>
              <w:pStyle w:val="BodyText"/>
              <w:spacing w:line="276" w:lineRule="auto"/>
              <w:ind w:right="16"/>
              <w:jc w:val="both"/>
              <w:rPr>
                <w:rFonts w:ascii="Arial" w:hAnsi="Arial" w:cs="Arial"/>
              </w:rPr>
            </w:pPr>
            <w:r w:rsidRPr="004B5EB7">
              <w:rPr>
                <w:rFonts w:ascii="Arial" w:hAnsi="Arial" w:cs="Arial"/>
              </w:rPr>
              <w:t xml:space="preserve">Rs </w:t>
            </w:r>
            <w:r w:rsidR="00964AC1" w:rsidRPr="004B5EB7">
              <w:rPr>
                <w:rFonts w:ascii="Arial" w:hAnsi="Arial" w:cs="Arial"/>
              </w:rPr>
              <w:t>9,600</w:t>
            </w:r>
            <w:r w:rsidRPr="004B5EB7">
              <w:rPr>
                <w:rFonts w:ascii="Arial" w:hAnsi="Arial" w:cs="Arial"/>
              </w:rPr>
              <w:t>/- (</w:t>
            </w:r>
            <w:proofErr w:type="gramStart"/>
            <w:r w:rsidRPr="004B5EB7">
              <w:rPr>
                <w:rFonts w:ascii="Arial" w:hAnsi="Arial" w:cs="Arial"/>
              </w:rPr>
              <w:t>i.e.</w:t>
            </w:r>
            <w:proofErr w:type="gramEnd"/>
            <w:r w:rsidRPr="004B5EB7">
              <w:rPr>
                <w:rFonts w:ascii="Arial" w:hAnsi="Arial" w:cs="Arial"/>
              </w:rPr>
              <w:t xml:space="preserve"> 2% of the estimated amount (DD/Bank Guarantee in favor of Registrar School of Planning and Architecture, Vijayawada)</w:t>
            </w:r>
          </w:p>
        </w:tc>
      </w:tr>
      <w:tr w:rsidR="00A50701" w:rsidRPr="004B5EB7" w14:paraId="4D0F1C3B" w14:textId="77777777" w:rsidTr="00A50701">
        <w:tc>
          <w:tcPr>
            <w:tcW w:w="5195" w:type="dxa"/>
          </w:tcPr>
          <w:p w14:paraId="583BC15E" w14:textId="0C604075" w:rsidR="00A50701" w:rsidRPr="00140621" w:rsidRDefault="00A50701" w:rsidP="00371503">
            <w:pPr>
              <w:pStyle w:val="BodyText"/>
              <w:spacing w:line="276" w:lineRule="auto"/>
              <w:ind w:right="16"/>
              <w:jc w:val="both"/>
              <w:rPr>
                <w:rFonts w:ascii="Arial" w:hAnsi="Arial" w:cs="Arial"/>
              </w:rPr>
            </w:pPr>
            <w:r w:rsidRPr="00140621">
              <w:rPr>
                <w:rFonts w:ascii="Arial" w:hAnsi="Arial" w:cs="Arial"/>
              </w:rPr>
              <w:t xml:space="preserve">Performance Guarantee </w:t>
            </w:r>
          </w:p>
        </w:tc>
        <w:tc>
          <w:tcPr>
            <w:tcW w:w="4252" w:type="dxa"/>
          </w:tcPr>
          <w:p w14:paraId="077621BF" w14:textId="0B0ED3D1" w:rsidR="00A50701" w:rsidRPr="004B5EB7" w:rsidRDefault="00A50701" w:rsidP="00371503">
            <w:pPr>
              <w:pStyle w:val="BodyText"/>
              <w:spacing w:line="276" w:lineRule="auto"/>
              <w:ind w:right="16"/>
              <w:jc w:val="both"/>
              <w:rPr>
                <w:rFonts w:ascii="Arial" w:hAnsi="Arial" w:cs="Arial"/>
              </w:rPr>
            </w:pPr>
            <w:r w:rsidRPr="004B5EB7">
              <w:rPr>
                <w:rFonts w:ascii="Arial" w:hAnsi="Arial" w:cs="Arial"/>
              </w:rPr>
              <w:t>5% of the Contract value (DD/Bank Guarantee in favor of Registrar</w:t>
            </w:r>
            <w:r w:rsidR="00B61C8B" w:rsidRPr="004B5EB7">
              <w:rPr>
                <w:rFonts w:ascii="Arial" w:hAnsi="Arial" w:cs="Arial"/>
              </w:rPr>
              <w:t>,</w:t>
            </w:r>
            <w:r w:rsidRPr="004B5EB7">
              <w:rPr>
                <w:rFonts w:ascii="Arial" w:hAnsi="Arial" w:cs="Arial"/>
              </w:rPr>
              <w:t xml:space="preserve"> School of Planning and Architecture, Vijayawada)</w:t>
            </w:r>
          </w:p>
        </w:tc>
      </w:tr>
      <w:tr w:rsidR="00A50701" w:rsidRPr="004B5EB7" w14:paraId="59CCC7BC" w14:textId="77777777" w:rsidTr="00A50701">
        <w:tc>
          <w:tcPr>
            <w:tcW w:w="5195" w:type="dxa"/>
          </w:tcPr>
          <w:p w14:paraId="57BAECB5" w14:textId="315880FC" w:rsidR="00A50701" w:rsidRPr="00140621" w:rsidRDefault="00A50701" w:rsidP="00371503">
            <w:pPr>
              <w:pStyle w:val="BodyText"/>
              <w:spacing w:line="276" w:lineRule="auto"/>
              <w:ind w:right="16"/>
              <w:jc w:val="both"/>
              <w:rPr>
                <w:rFonts w:ascii="Arial" w:hAnsi="Arial" w:cs="Arial"/>
              </w:rPr>
            </w:pPr>
            <w:r w:rsidRPr="00140621">
              <w:rPr>
                <w:rFonts w:ascii="Arial" w:hAnsi="Arial" w:cs="Arial"/>
              </w:rPr>
              <w:t>Date of start of Bid Submission</w:t>
            </w:r>
          </w:p>
        </w:tc>
        <w:tc>
          <w:tcPr>
            <w:tcW w:w="4252" w:type="dxa"/>
          </w:tcPr>
          <w:p w14:paraId="3917BD76" w14:textId="1111AF77" w:rsidR="00A50701" w:rsidRPr="004B5EB7" w:rsidRDefault="00841412" w:rsidP="00371503">
            <w:pPr>
              <w:pStyle w:val="BodyText"/>
              <w:spacing w:line="276" w:lineRule="auto"/>
              <w:ind w:right="16"/>
              <w:jc w:val="both"/>
              <w:rPr>
                <w:rFonts w:ascii="Arial" w:hAnsi="Arial" w:cs="Arial"/>
              </w:rPr>
            </w:pPr>
            <w:r>
              <w:rPr>
                <w:rFonts w:ascii="Arial" w:hAnsi="Arial" w:cs="Arial"/>
              </w:rPr>
              <w:t>11</w:t>
            </w:r>
            <w:r w:rsidR="00A50701" w:rsidRPr="004B5EB7">
              <w:rPr>
                <w:rFonts w:ascii="Arial" w:hAnsi="Arial" w:cs="Arial"/>
              </w:rPr>
              <w:t>-06-2025 @ 11:00 AM</w:t>
            </w:r>
          </w:p>
        </w:tc>
      </w:tr>
      <w:tr w:rsidR="00A50701" w:rsidRPr="004B5EB7" w14:paraId="762A144E" w14:textId="77777777" w:rsidTr="00A50701">
        <w:tc>
          <w:tcPr>
            <w:tcW w:w="5195" w:type="dxa"/>
          </w:tcPr>
          <w:p w14:paraId="20176CDD" w14:textId="365DC97A" w:rsidR="00A50701" w:rsidRPr="00140621" w:rsidRDefault="00A50701" w:rsidP="00371503">
            <w:pPr>
              <w:pStyle w:val="BodyText"/>
              <w:spacing w:line="276" w:lineRule="auto"/>
              <w:ind w:right="16"/>
              <w:jc w:val="both"/>
              <w:rPr>
                <w:rFonts w:ascii="Arial" w:hAnsi="Arial" w:cs="Arial"/>
              </w:rPr>
            </w:pPr>
            <w:r w:rsidRPr="00140621">
              <w:rPr>
                <w:rFonts w:ascii="Arial" w:hAnsi="Arial" w:cs="Arial"/>
              </w:rPr>
              <w:t xml:space="preserve">Last date &amp; Time for submission of Bids </w:t>
            </w:r>
          </w:p>
        </w:tc>
        <w:tc>
          <w:tcPr>
            <w:tcW w:w="4252" w:type="dxa"/>
          </w:tcPr>
          <w:p w14:paraId="3DB80D89" w14:textId="06E22BC1" w:rsidR="00A50701" w:rsidRPr="004B5EB7" w:rsidRDefault="00A50701" w:rsidP="00371503">
            <w:pPr>
              <w:pStyle w:val="BodyText"/>
              <w:spacing w:line="276" w:lineRule="auto"/>
              <w:ind w:right="16"/>
              <w:jc w:val="both"/>
              <w:rPr>
                <w:rFonts w:ascii="Arial" w:hAnsi="Arial" w:cs="Arial"/>
              </w:rPr>
            </w:pPr>
            <w:r w:rsidRPr="004B5EB7">
              <w:rPr>
                <w:rFonts w:ascii="Arial" w:hAnsi="Arial" w:cs="Arial"/>
              </w:rPr>
              <w:t>1</w:t>
            </w:r>
            <w:r w:rsidR="00850566">
              <w:rPr>
                <w:rFonts w:ascii="Arial" w:hAnsi="Arial" w:cs="Arial"/>
              </w:rPr>
              <w:t>7</w:t>
            </w:r>
            <w:r w:rsidRPr="004B5EB7">
              <w:rPr>
                <w:rFonts w:ascii="Arial" w:hAnsi="Arial" w:cs="Arial"/>
              </w:rPr>
              <w:t>-06-2025 @ 11:00 AM</w:t>
            </w:r>
          </w:p>
        </w:tc>
      </w:tr>
      <w:tr w:rsidR="00067DBB" w:rsidRPr="004B5EB7" w14:paraId="1DDD8EDA" w14:textId="77777777" w:rsidTr="00A50701">
        <w:tc>
          <w:tcPr>
            <w:tcW w:w="5195" w:type="dxa"/>
          </w:tcPr>
          <w:p w14:paraId="7478E257" w14:textId="289404B2" w:rsidR="00067DBB" w:rsidRPr="00140621" w:rsidRDefault="00067DBB" w:rsidP="00371503">
            <w:pPr>
              <w:pStyle w:val="BodyText"/>
              <w:spacing w:line="276" w:lineRule="auto"/>
              <w:ind w:right="16"/>
              <w:jc w:val="both"/>
              <w:rPr>
                <w:rFonts w:ascii="Arial" w:hAnsi="Arial" w:cs="Arial"/>
              </w:rPr>
            </w:pPr>
            <w:r w:rsidRPr="00140621">
              <w:rPr>
                <w:rFonts w:ascii="Arial" w:hAnsi="Arial" w:cs="Arial"/>
              </w:rPr>
              <w:t xml:space="preserve">Time allowed </w:t>
            </w:r>
            <w:r w:rsidR="0039296F" w:rsidRPr="00140621">
              <w:rPr>
                <w:rFonts w:ascii="Arial" w:hAnsi="Arial" w:cs="Arial"/>
              </w:rPr>
              <w:t>for completion</w:t>
            </w:r>
          </w:p>
        </w:tc>
        <w:tc>
          <w:tcPr>
            <w:tcW w:w="4252" w:type="dxa"/>
          </w:tcPr>
          <w:p w14:paraId="5C9010B3" w14:textId="4DD2B111" w:rsidR="00067DBB" w:rsidRPr="004B5EB7" w:rsidRDefault="00067DBB" w:rsidP="00371503">
            <w:pPr>
              <w:pStyle w:val="BodyText"/>
              <w:spacing w:line="276" w:lineRule="auto"/>
              <w:ind w:right="16"/>
              <w:jc w:val="both"/>
              <w:rPr>
                <w:rFonts w:ascii="Arial" w:hAnsi="Arial" w:cs="Arial"/>
              </w:rPr>
            </w:pPr>
            <w:r w:rsidRPr="004B5EB7">
              <w:rPr>
                <w:rFonts w:ascii="Arial" w:hAnsi="Arial" w:cs="Arial"/>
              </w:rPr>
              <w:t>30 days</w:t>
            </w:r>
          </w:p>
        </w:tc>
      </w:tr>
    </w:tbl>
    <w:p w14:paraId="50634D6D" w14:textId="0C9E3926" w:rsidR="00A50701" w:rsidRPr="004B5EB7" w:rsidRDefault="00A50701" w:rsidP="00371503">
      <w:pPr>
        <w:pStyle w:val="BodyText"/>
        <w:spacing w:line="276" w:lineRule="auto"/>
        <w:ind w:left="300" w:right="16"/>
        <w:jc w:val="both"/>
        <w:rPr>
          <w:rFonts w:ascii="Arial" w:hAnsi="Arial" w:cs="Arial"/>
        </w:rPr>
      </w:pPr>
    </w:p>
    <w:p w14:paraId="2D0330FC" w14:textId="646E4ECA" w:rsidR="00A50701" w:rsidRPr="004B5EB7" w:rsidRDefault="00A50701" w:rsidP="00371503">
      <w:pPr>
        <w:pStyle w:val="BodyText"/>
        <w:spacing w:line="276" w:lineRule="auto"/>
        <w:ind w:left="300" w:right="16"/>
        <w:jc w:val="both"/>
        <w:rPr>
          <w:rFonts w:ascii="Arial" w:hAnsi="Arial" w:cs="Arial"/>
        </w:rPr>
      </w:pPr>
      <w:r w:rsidRPr="004B5EB7">
        <w:rPr>
          <w:rFonts w:ascii="Arial" w:hAnsi="Arial" w:cs="Arial"/>
        </w:rPr>
        <w:t>Blank quotation form can be downloaded from the SPAV website.</w:t>
      </w:r>
    </w:p>
    <w:p w14:paraId="7C0C21EF" w14:textId="77777777" w:rsidR="004B5EB7" w:rsidRDefault="004B5EB7" w:rsidP="00063BAD">
      <w:pPr>
        <w:pStyle w:val="Heading3"/>
        <w:rPr>
          <w:rStyle w:val="Strong"/>
          <w:rFonts w:ascii="Arial" w:eastAsia="Times New Roman" w:hAnsi="Arial" w:cs="Arial"/>
          <w:color w:val="auto"/>
        </w:rPr>
      </w:pPr>
    </w:p>
    <w:p w14:paraId="17745A56" w14:textId="353BFE9F" w:rsidR="00063BAD" w:rsidRDefault="00063BAD" w:rsidP="00063BAD">
      <w:pPr>
        <w:pStyle w:val="Heading3"/>
        <w:rPr>
          <w:rStyle w:val="Strong"/>
          <w:rFonts w:ascii="Arial" w:eastAsia="Times New Roman" w:hAnsi="Arial" w:cs="Arial"/>
          <w:color w:val="auto"/>
        </w:rPr>
      </w:pPr>
      <w:r w:rsidRPr="004B5EB7">
        <w:rPr>
          <w:rStyle w:val="Strong"/>
          <w:rFonts w:ascii="Arial" w:eastAsia="Times New Roman" w:hAnsi="Arial" w:cs="Arial"/>
          <w:color w:val="auto"/>
        </w:rPr>
        <w:t>Essential Documents to be Submitted:</w:t>
      </w:r>
    </w:p>
    <w:p w14:paraId="59A3F194" w14:textId="77777777" w:rsidR="00DA18CB" w:rsidRPr="00DA18CB" w:rsidRDefault="00DA18CB" w:rsidP="00DA18CB"/>
    <w:p w14:paraId="7F3D86D1" w14:textId="77777777" w:rsidR="00DA18CB" w:rsidRDefault="00063BAD" w:rsidP="00DA18CB">
      <w:pPr>
        <w:pStyle w:val="NormalWeb"/>
        <w:numPr>
          <w:ilvl w:val="0"/>
          <w:numId w:val="9"/>
        </w:numPr>
        <w:spacing w:before="0" w:beforeAutospacing="0" w:after="0" w:afterAutospacing="0" w:line="240" w:lineRule="atLeast"/>
        <w:rPr>
          <w:rFonts w:ascii="Arial" w:hAnsi="Arial" w:cs="Arial"/>
        </w:rPr>
      </w:pPr>
      <w:r w:rsidRPr="0042591F">
        <w:rPr>
          <w:rStyle w:val="Strong"/>
          <w:rFonts w:ascii="Arial" w:hAnsi="Arial" w:cs="Arial"/>
        </w:rPr>
        <w:t>Experience Proof</w:t>
      </w:r>
      <w:r w:rsidR="004B5EB7" w:rsidRPr="0042591F">
        <w:rPr>
          <w:rStyle w:val="Strong"/>
          <w:rFonts w:ascii="Arial" w:hAnsi="Arial" w:cs="Arial"/>
        </w:rPr>
        <w:t>:</w:t>
      </w:r>
      <w:r w:rsidRPr="004B5EB7">
        <w:rPr>
          <w:rFonts w:ascii="Arial" w:hAnsi="Arial" w:cs="Arial"/>
        </w:rPr>
        <w:br/>
      </w:r>
      <w:r w:rsidR="00B60039" w:rsidRPr="00B60039">
        <w:rPr>
          <w:rFonts w:ascii="Arial" w:hAnsi="Arial" w:cs="Arial"/>
        </w:rPr>
        <w:t xml:space="preserve"> </w:t>
      </w:r>
    </w:p>
    <w:p w14:paraId="4F5567B1" w14:textId="5D849CD5" w:rsidR="00DA18CB" w:rsidRPr="00901E9C" w:rsidRDefault="00B60039" w:rsidP="00DA18CB">
      <w:pPr>
        <w:pStyle w:val="NormalWeb"/>
        <w:spacing w:before="0" w:beforeAutospacing="0" w:after="0" w:afterAutospacing="0" w:line="240" w:lineRule="atLeast"/>
        <w:ind w:left="720"/>
        <w:jc w:val="both"/>
        <w:rPr>
          <w:rFonts w:ascii="Arial" w:hAnsi="Arial" w:cs="Arial"/>
        </w:rPr>
      </w:pPr>
      <w:r w:rsidRPr="00B60039">
        <w:rPr>
          <w:rFonts w:ascii="Arial" w:hAnsi="Arial" w:cs="Arial"/>
        </w:rPr>
        <w:t>Experience Proof: The bidder must have at least 5 years of experience in maintenance works for government buildings or educational institutions, especially in hostel repair, fixture installation (i.e., cloth strings, carpentry, and plumbing fixtures), painting, and mesh replacement etc. Submit copies of work orders, completion certificates, or similar documents as proo</w:t>
      </w:r>
      <w:r>
        <w:rPr>
          <w:rFonts w:ascii="Arial" w:hAnsi="Arial" w:cs="Arial"/>
        </w:rPr>
        <w:t>f</w:t>
      </w:r>
    </w:p>
    <w:p w14:paraId="3ADA1A99" w14:textId="2CE1302A" w:rsidR="00063BAD" w:rsidRPr="00901E9C" w:rsidRDefault="00063BAD" w:rsidP="00901E9C">
      <w:pPr>
        <w:pStyle w:val="NormalWeb"/>
        <w:numPr>
          <w:ilvl w:val="0"/>
          <w:numId w:val="9"/>
        </w:numPr>
        <w:rPr>
          <w:rFonts w:ascii="Arial" w:hAnsi="Arial" w:cs="Arial"/>
        </w:rPr>
      </w:pPr>
      <w:r w:rsidRPr="00901E9C">
        <w:rPr>
          <w:rStyle w:val="Strong"/>
          <w:rFonts w:ascii="Arial" w:hAnsi="Arial" w:cs="Arial"/>
        </w:rPr>
        <w:lastRenderedPageBreak/>
        <w:t>Income Tax Documents</w:t>
      </w:r>
      <w:r w:rsidR="004B5EB7" w:rsidRPr="00901E9C">
        <w:rPr>
          <w:rStyle w:val="Strong"/>
          <w:rFonts w:ascii="Arial" w:hAnsi="Arial" w:cs="Arial"/>
        </w:rPr>
        <w:t>:</w:t>
      </w:r>
      <w:r w:rsidRPr="00901E9C">
        <w:rPr>
          <w:rFonts w:ascii="Arial" w:hAnsi="Arial" w:cs="Arial"/>
        </w:rPr>
        <w:br/>
        <w:t xml:space="preserve">Submit </w:t>
      </w:r>
      <w:r w:rsidRPr="00901E9C">
        <w:rPr>
          <w:rStyle w:val="Strong"/>
          <w:rFonts w:ascii="Arial" w:hAnsi="Arial" w:cs="Arial"/>
          <w:b w:val="0"/>
          <w:bCs w:val="0"/>
        </w:rPr>
        <w:t>Income Tax Returns (ITRs)</w:t>
      </w:r>
      <w:r w:rsidRPr="00901E9C">
        <w:rPr>
          <w:rFonts w:ascii="Arial" w:hAnsi="Arial" w:cs="Arial"/>
        </w:rPr>
        <w:t xml:space="preserve"> for the </w:t>
      </w:r>
      <w:r w:rsidRPr="00901E9C">
        <w:rPr>
          <w:rStyle w:val="Strong"/>
          <w:rFonts w:ascii="Arial" w:hAnsi="Arial" w:cs="Arial"/>
          <w:b w:val="0"/>
          <w:bCs w:val="0"/>
        </w:rPr>
        <w:t>last 3 years</w:t>
      </w:r>
      <w:r w:rsidRPr="00901E9C">
        <w:rPr>
          <w:rFonts w:ascii="Arial" w:hAnsi="Arial" w:cs="Arial"/>
        </w:rPr>
        <w:t>.</w:t>
      </w:r>
    </w:p>
    <w:p w14:paraId="5C3B2723" w14:textId="7F7E13E4" w:rsidR="00063BAD" w:rsidRPr="004B5EB7" w:rsidRDefault="00063BAD" w:rsidP="00063BAD">
      <w:pPr>
        <w:pStyle w:val="NormalWeb"/>
        <w:numPr>
          <w:ilvl w:val="0"/>
          <w:numId w:val="9"/>
        </w:numPr>
        <w:rPr>
          <w:rFonts w:ascii="Arial" w:hAnsi="Arial" w:cs="Arial"/>
        </w:rPr>
      </w:pPr>
      <w:r w:rsidRPr="0042591F">
        <w:rPr>
          <w:rStyle w:val="Strong"/>
          <w:rFonts w:ascii="Arial" w:hAnsi="Arial" w:cs="Arial"/>
        </w:rPr>
        <w:t>Tax and Company Registrations</w:t>
      </w:r>
      <w:r w:rsidR="004B5EB7" w:rsidRPr="0042591F">
        <w:rPr>
          <w:rStyle w:val="Strong"/>
          <w:rFonts w:ascii="Arial" w:hAnsi="Arial" w:cs="Arial"/>
        </w:rPr>
        <w:t>:</w:t>
      </w:r>
      <w:r w:rsidRPr="004B5EB7">
        <w:rPr>
          <w:rFonts w:ascii="Arial" w:hAnsi="Arial" w:cs="Arial"/>
        </w:rPr>
        <w:br/>
        <w:t>Provide copies of the following:</w:t>
      </w:r>
    </w:p>
    <w:p w14:paraId="64595576" w14:textId="77777777" w:rsidR="00063BAD" w:rsidRPr="004B5EB7" w:rsidRDefault="00063BAD" w:rsidP="00063BAD">
      <w:pPr>
        <w:pStyle w:val="NormalWeb"/>
        <w:numPr>
          <w:ilvl w:val="1"/>
          <w:numId w:val="9"/>
        </w:numPr>
        <w:rPr>
          <w:rFonts w:ascii="Arial" w:hAnsi="Arial" w:cs="Arial"/>
        </w:rPr>
      </w:pPr>
      <w:r w:rsidRPr="004B5EB7">
        <w:rPr>
          <w:rStyle w:val="Strong"/>
          <w:rFonts w:ascii="Arial" w:hAnsi="Arial" w:cs="Arial"/>
          <w:b w:val="0"/>
          <w:bCs w:val="0"/>
        </w:rPr>
        <w:t>GST Registration Certificate</w:t>
      </w:r>
    </w:p>
    <w:p w14:paraId="52307159" w14:textId="77777777" w:rsidR="00063BAD" w:rsidRPr="004B5EB7" w:rsidRDefault="00063BAD" w:rsidP="00063BAD">
      <w:pPr>
        <w:pStyle w:val="NormalWeb"/>
        <w:numPr>
          <w:ilvl w:val="1"/>
          <w:numId w:val="9"/>
        </w:numPr>
        <w:rPr>
          <w:rFonts w:ascii="Arial" w:hAnsi="Arial" w:cs="Arial"/>
        </w:rPr>
      </w:pPr>
      <w:r w:rsidRPr="004B5EB7">
        <w:rPr>
          <w:rStyle w:val="Strong"/>
          <w:rFonts w:ascii="Arial" w:hAnsi="Arial" w:cs="Arial"/>
          <w:b w:val="0"/>
          <w:bCs w:val="0"/>
        </w:rPr>
        <w:t>PAN Card</w:t>
      </w:r>
    </w:p>
    <w:p w14:paraId="00BAAC48" w14:textId="4B8C4FE4" w:rsidR="00A50701" w:rsidRPr="00380211" w:rsidRDefault="00063BAD" w:rsidP="00380211">
      <w:pPr>
        <w:pStyle w:val="NormalWeb"/>
        <w:numPr>
          <w:ilvl w:val="1"/>
          <w:numId w:val="9"/>
        </w:numPr>
        <w:rPr>
          <w:rFonts w:ascii="Arial" w:hAnsi="Arial" w:cs="Arial"/>
        </w:rPr>
      </w:pPr>
      <w:r w:rsidRPr="004B5EB7">
        <w:rPr>
          <w:rStyle w:val="Strong"/>
          <w:rFonts w:ascii="Arial" w:hAnsi="Arial" w:cs="Arial"/>
          <w:b w:val="0"/>
          <w:bCs w:val="0"/>
        </w:rPr>
        <w:t>Company/Firm Registration Certificate</w:t>
      </w:r>
    </w:p>
    <w:p w14:paraId="2615F930" w14:textId="77777777" w:rsidR="00063BAD" w:rsidRPr="002B126F" w:rsidRDefault="00063BAD" w:rsidP="002B126F">
      <w:pPr>
        <w:pStyle w:val="Heading1"/>
        <w:ind w:right="3"/>
        <w:jc w:val="left"/>
        <w:rPr>
          <w:spacing w:val="-2"/>
          <w:sz w:val="24"/>
          <w:szCs w:val="24"/>
          <w14:shadow w14:blurRad="50800" w14:dist="38100" w14:dir="2700000" w14:sx="100000" w14:sy="100000" w14:kx="0" w14:ky="0" w14:algn="tl">
            <w14:srgbClr w14:val="000000">
              <w14:alpha w14:val="60000"/>
            </w14:srgbClr>
          </w14:shadow>
        </w:rPr>
      </w:pPr>
      <w:r w:rsidRPr="002B126F">
        <w:rPr>
          <w:spacing w:val="-2"/>
          <w:sz w:val="24"/>
          <w:szCs w:val="24"/>
          <w14:shadow w14:blurRad="50800" w14:dist="38100" w14:dir="2700000" w14:sx="100000" w14:sy="100000" w14:kx="0" w14:ky="0" w14:algn="tl">
            <w14:srgbClr w14:val="000000">
              <w14:alpha w14:val="60000"/>
            </w14:srgbClr>
          </w14:shadow>
        </w:rPr>
        <w:t>Terms &amp; Conditions</w:t>
      </w:r>
    </w:p>
    <w:p w14:paraId="3405781C" w14:textId="710E7DA2" w:rsidR="00063BAD" w:rsidRPr="004B5EB7" w:rsidRDefault="00063BAD" w:rsidP="002F09A9">
      <w:pPr>
        <w:pStyle w:val="NormalWeb"/>
        <w:numPr>
          <w:ilvl w:val="0"/>
          <w:numId w:val="10"/>
        </w:numPr>
        <w:rPr>
          <w:rFonts w:ascii="Arial" w:hAnsi="Arial" w:cs="Arial"/>
        </w:rPr>
      </w:pPr>
      <w:r w:rsidRPr="004B5EB7">
        <w:rPr>
          <w:rFonts w:ascii="Arial" w:hAnsi="Arial" w:cs="Arial"/>
        </w:rPr>
        <w:t>The sealed envelope should clearly mention the name of the work and the name &amp; address of the bidder. It must be addressed to:</w:t>
      </w:r>
      <w:r w:rsidR="00D93B7B">
        <w:rPr>
          <w:rFonts w:ascii="Arial" w:hAnsi="Arial" w:cs="Arial"/>
        </w:rPr>
        <w:t xml:space="preserve"> </w:t>
      </w:r>
      <w:r w:rsidRPr="00D93B7B">
        <w:rPr>
          <w:rStyle w:val="Strong"/>
          <w:rFonts w:ascii="Arial" w:hAnsi="Arial" w:cs="Arial"/>
          <w:b w:val="0"/>
          <w:bCs w:val="0"/>
        </w:rPr>
        <w:t>The Registrar, School of Planning and Architecture, Vijayawada</w:t>
      </w:r>
      <w:r w:rsidRPr="00D93B7B">
        <w:rPr>
          <w:rFonts w:ascii="Arial" w:hAnsi="Arial" w:cs="Arial"/>
          <w:b/>
          <w:bCs/>
        </w:rPr>
        <w:t>.</w:t>
      </w:r>
    </w:p>
    <w:p w14:paraId="50DDA390"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 xml:space="preserve">NIQ documents for quoting rates can be downloaded from the Institute’s website: </w:t>
      </w:r>
      <w:hyperlink r:id="rId7" w:tgtFrame="_new" w:history="1">
        <w:r w:rsidRPr="004B5EB7">
          <w:rPr>
            <w:rStyle w:val="Hyperlink"/>
            <w:rFonts w:ascii="Arial" w:hAnsi="Arial" w:cs="Arial"/>
          </w:rPr>
          <w:t>https://www.spav.ac.in/Tenders</w:t>
        </w:r>
      </w:hyperlink>
      <w:r w:rsidRPr="004B5EB7">
        <w:rPr>
          <w:rFonts w:ascii="Arial" w:hAnsi="Arial" w:cs="Arial"/>
        </w:rPr>
        <w:t>.</w:t>
      </w:r>
    </w:p>
    <w:p w14:paraId="61D89989"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All essential documents listed in the NIQ must be submitted. Incomplete submissions will be rejected, and such vendors will not be eligible to proceed further.</w:t>
      </w:r>
    </w:p>
    <w:p w14:paraId="4D870EE3"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 xml:space="preserve">Safety precautions as per </w:t>
      </w:r>
      <w:r w:rsidRPr="00890BED">
        <w:rPr>
          <w:rStyle w:val="Strong"/>
          <w:rFonts w:ascii="Arial" w:hAnsi="Arial" w:cs="Arial"/>
          <w:b w:val="0"/>
          <w:bCs w:val="0"/>
        </w:rPr>
        <w:t>CPWD General Conditions of Contract</w:t>
      </w:r>
      <w:r w:rsidRPr="004B5EB7">
        <w:rPr>
          <w:rFonts w:ascii="Arial" w:hAnsi="Arial" w:cs="Arial"/>
        </w:rPr>
        <w:t xml:space="preserve"> must be followed to ensure the safety of workers, especially during execution.</w:t>
      </w:r>
    </w:p>
    <w:p w14:paraId="5152E671" w14:textId="7BB330E6" w:rsidR="00063BAD" w:rsidRPr="004B5EB7" w:rsidRDefault="00063BAD" w:rsidP="00063BAD">
      <w:pPr>
        <w:pStyle w:val="NormalWeb"/>
        <w:numPr>
          <w:ilvl w:val="0"/>
          <w:numId w:val="10"/>
        </w:numPr>
        <w:jc w:val="both"/>
        <w:rPr>
          <w:rFonts w:ascii="Arial" w:hAnsi="Arial" w:cs="Arial"/>
        </w:rPr>
      </w:pPr>
      <w:r w:rsidRPr="004B5EB7">
        <w:rPr>
          <w:rFonts w:ascii="Arial" w:hAnsi="Arial" w:cs="Arial"/>
        </w:rPr>
        <w:t xml:space="preserve">Contractors shall make their own arrangements for storing materials at site and must follow local regulations and directions from the </w:t>
      </w:r>
      <w:r w:rsidR="00D373BC">
        <w:rPr>
          <w:rFonts w:ascii="Arial" w:hAnsi="Arial" w:cs="Arial"/>
        </w:rPr>
        <w:t>SPAV Authorities</w:t>
      </w:r>
      <w:r w:rsidRPr="004B5EB7">
        <w:rPr>
          <w:rFonts w:ascii="Arial" w:hAnsi="Arial" w:cs="Arial"/>
        </w:rPr>
        <w:t>.</w:t>
      </w:r>
    </w:p>
    <w:p w14:paraId="745F5DEE"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Any removal or shifting of equipment/material during work shall be done by the contractor as instructed, and must be restored afterward without extra cost.</w:t>
      </w:r>
    </w:p>
    <w:p w14:paraId="09A36E59"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It is assumed that the contractor has examined the site, transport access, and other work conditions before quoting. SPAV will not be responsible for any lack of awareness.</w:t>
      </w:r>
    </w:p>
    <w:p w14:paraId="5DCCFB9C" w14:textId="247EEDA2" w:rsidR="00063BAD" w:rsidRPr="004B5EB7" w:rsidRDefault="00063BAD" w:rsidP="00063BAD">
      <w:pPr>
        <w:pStyle w:val="NormalWeb"/>
        <w:numPr>
          <w:ilvl w:val="0"/>
          <w:numId w:val="10"/>
        </w:numPr>
        <w:jc w:val="both"/>
        <w:rPr>
          <w:rFonts w:ascii="Arial" w:hAnsi="Arial" w:cs="Arial"/>
        </w:rPr>
      </w:pPr>
      <w:r w:rsidRPr="004B5EB7">
        <w:rPr>
          <w:rFonts w:ascii="Arial" w:hAnsi="Arial" w:cs="Arial"/>
        </w:rPr>
        <w:t xml:space="preserve">The </w:t>
      </w:r>
      <w:r w:rsidR="007F5C44">
        <w:rPr>
          <w:rFonts w:ascii="Arial" w:hAnsi="Arial" w:cs="Arial"/>
        </w:rPr>
        <w:t xml:space="preserve">SPAV </w:t>
      </w:r>
      <w:r w:rsidRPr="004B5EB7">
        <w:rPr>
          <w:rFonts w:ascii="Arial" w:hAnsi="Arial" w:cs="Arial"/>
        </w:rPr>
        <w:t>may reject any materials brought to site if they do not meet the required specifications. Such materials must be removed at the contractor’s cost.</w:t>
      </w:r>
    </w:p>
    <w:p w14:paraId="1BDD811E"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The work must be executed without disturbing SPAV’s routine functioning or work by other agencies.</w:t>
      </w:r>
    </w:p>
    <w:p w14:paraId="1BAF0F87"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Any damage caused to existing or ongoing work by the contractor must be repaired by them at their own cost.</w:t>
      </w:r>
    </w:p>
    <w:p w14:paraId="25F3674A"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The contractor is responsible for maintaining the quality of all executed work until the full scope of the project is completed.</w:t>
      </w:r>
    </w:p>
    <w:p w14:paraId="05CE5309"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No compensation will be paid for any damage to the work due to natural calamities (rain, flood, etc.). The contractor must repair it at their own cost.</w:t>
      </w:r>
    </w:p>
    <w:p w14:paraId="575428E1" w14:textId="0AD6A62B" w:rsidR="00063BAD" w:rsidRPr="004B5EB7" w:rsidRDefault="00063BAD" w:rsidP="00063BAD">
      <w:pPr>
        <w:pStyle w:val="NormalWeb"/>
        <w:numPr>
          <w:ilvl w:val="0"/>
          <w:numId w:val="10"/>
        </w:numPr>
        <w:jc w:val="both"/>
        <w:rPr>
          <w:rFonts w:ascii="Arial" w:hAnsi="Arial" w:cs="Arial"/>
        </w:rPr>
      </w:pPr>
      <w:r w:rsidRPr="004B5EB7">
        <w:rPr>
          <w:rFonts w:ascii="Arial" w:hAnsi="Arial" w:cs="Arial"/>
        </w:rPr>
        <w:t xml:space="preserve">Instructions regarding </w:t>
      </w:r>
      <w:r w:rsidR="001D5AB4">
        <w:rPr>
          <w:rFonts w:ascii="Arial" w:hAnsi="Arial" w:cs="Arial"/>
        </w:rPr>
        <w:t xml:space="preserve">the </w:t>
      </w:r>
      <w:r w:rsidRPr="004B5EB7">
        <w:rPr>
          <w:rFonts w:ascii="Arial" w:hAnsi="Arial" w:cs="Arial"/>
        </w:rPr>
        <w:t xml:space="preserve">stacking and collection of materials must be followed as directed by the </w:t>
      </w:r>
      <w:r w:rsidR="00E27A84">
        <w:rPr>
          <w:rFonts w:ascii="Arial" w:hAnsi="Arial" w:cs="Arial"/>
        </w:rPr>
        <w:t>SPAV Authorities</w:t>
      </w:r>
      <w:r w:rsidR="00986590">
        <w:rPr>
          <w:rFonts w:ascii="Arial" w:hAnsi="Arial" w:cs="Arial"/>
        </w:rPr>
        <w:t>.</w:t>
      </w:r>
    </w:p>
    <w:p w14:paraId="52B12ACF"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All tools, equipment, and materials required for executing and maintaining the work shall be arranged by the contractor at their own expense.</w:t>
      </w:r>
    </w:p>
    <w:p w14:paraId="71C436B1"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All fuel, lubricants, and consumables for running machinery shall be provided by the contractor.</w:t>
      </w:r>
    </w:p>
    <w:p w14:paraId="0F7308EF"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SPAV will not be responsible for any injuries, accidents, or fatalities occurring at the site due to negligence or malfunction of equipment.</w:t>
      </w:r>
    </w:p>
    <w:p w14:paraId="4B2A6A34"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Any damage caused to public utilities or property must be repaired by the contractor immediately, failing which the cost will be recovered from their bill.</w:t>
      </w:r>
    </w:p>
    <w:p w14:paraId="73EC8471" w14:textId="1D107670" w:rsidR="00A5159B" w:rsidRDefault="00063BAD" w:rsidP="00DB5810">
      <w:pPr>
        <w:pStyle w:val="NormalWeb"/>
        <w:numPr>
          <w:ilvl w:val="0"/>
          <w:numId w:val="10"/>
        </w:numPr>
        <w:jc w:val="both"/>
        <w:rPr>
          <w:rFonts w:ascii="Arial" w:hAnsi="Arial" w:cs="Arial"/>
        </w:rPr>
      </w:pPr>
      <w:r w:rsidRPr="00A5159B">
        <w:rPr>
          <w:rFonts w:ascii="Arial" w:hAnsi="Arial" w:cs="Arial"/>
        </w:rPr>
        <w:lastRenderedPageBreak/>
        <w:t xml:space="preserve">If SPAV property (buildings, roads, drains, etc.) is damaged, it must be restored by the contractor. Otherwise, the cost will be deducted as assessed by the </w:t>
      </w:r>
      <w:r w:rsidR="00A5159B">
        <w:rPr>
          <w:rFonts w:ascii="Arial" w:hAnsi="Arial" w:cs="Arial"/>
        </w:rPr>
        <w:t>SPAV Authorities</w:t>
      </w:r>
    </w:p>
    <w:p w14:paraId="6AD7D964" w14:textId="45706327" w:rsidR="00063BAD" w:rsidRPr="00A5159B" w:rsidRDefault="00063BAD" w:rsidP="00DB5810">
      <w:pPr>
        <w:pStyle w:val="NormalWeb"/>
        <w:numPr>
          <w:ilvl w:val="0"/>
          <w:numId w:val="10"/>
        </w:numPr>
        <w:jc w:val="both"/>
        <w:rPr>
          <w:rFonts w:ascii="Arial" w:hAnsi="Arial" w:cs="Arial"/>
        </w:rPr>
      </w:pPr>
      <w:r w:rsidRPr="00A5159B">
        <w:rPr>
          <w:rFonts w:ascii="Arial" w:hAnsi="Arial" w:cs="Arial"/>
        </w:rPr>
        <w:t>Rates should include all costs</w:t>
      </w:r>
      <w:r w:rsidR="0091453F">
        <w:rPr>
          <w:rFonts w:ascii="Arial" w:hAnsi="Arial" w:cs="Arial"/>
        </w:rPr>
        <w:t>,</w:t>
      </w:r>
      <w:r w:rsidRPr="00A5159B">
        <w:rPr>
          <w:rFonts w:ascii="Arial" w:hAnsi="Arial" w:cs="Arial"/>
        </w:rPr>
        <w:t xml:space="preserve"> such as transportation to SPAV and incidental charges.</w:t>
      </w:r>
    </w:p>
    <w:p w14:paraId="75BBBB6C"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GST percentage must be mentioned separately in the quotation.</w:t>
      </w:r>
    </w:p>
    <w:p w14:paraId="3E12263B"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No advance payment shall be made under any circumstances.</w:t>
      </w:r>
    </w:p>
    <w:p w14:paraId="595172FC"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Verbal or incomplete quotations will not be considered.</w:t>
      </w:r>
    </w:p>
    <w:p w14:paraId="24B50750" w14:textId="77777777" w:rsidR="00063BAD" w:rsidRPr="004B5EB7" w:rsidRDefault="00063BAD" w:rsidP="00063BAD">
      <w:pPr>
        <w:pStyle w:val="NormalWeb"/>
        <w:numPr>
          <w:ilvl w:val="0"/>
          <w:numId w:val="10"/>
        </w:numPr>
        <w:jc w:val="both"/>
        <w:rPr>
          <w:rFonts w:ascii="Arial" w:hAnsi="Arial" w:cs="Arial"/>
        </w:rPr>
      </w:pPr>
      <w:r w:rsidRPr="004B5EB7">
        <w:rPr>
          <w:rFonts w:ascii="Arial" w:hAnsi="Arial" w:cs="Arial"/>
        </w:rPr>
        <w:t>Any deviation or alteration to specified items during the repair/servicing will not be accepted.</w:t>
      </w:r>
    </w:p>
    <w:p w14:paraId="4FE652C4" w14:textId="1A3E733F" w:rsidR="00063BAD" w:rsidRPr="004D2339" w:rsidRDefault="00063BAD" w:rsidP="00063BAD">
      <w:pPr>
        <w:pStyle w:val="NormalWeb"/>
        <w:numPr>
          <w:ilvl w:val="0"/>
          <w:numId w:val="10"/>
        </w:numPr>
        <w:jc w:val="both"/>
        <w:rPr>
          <w:rFonts w:ascii="Arial" w:hAnsi="Arial" w:cs="Arial"/>
        </w:rPr>
      </w:pPr>
      <w:r w:rsidRPr="004D2339">
        <w:rPr>
          <w:rFonts w:ascii="Arial" w:hAnsi="Arial" w:cs="Arial"/>
        </w:rPr>
        <w:t xml:space="preserve">The total work must be completed within </w:t>
      </w:r>
      <w:r w:rsidRPr="004D2339">
        <w:rPr>
          <w:rStyle w:val="Strong"/>
          <w:rFonts w:ascii="Arial" w:hAnsi="Arial" w:cs="Arial"/>
          <w:b w:val="0"/>
          <w:bCs w:val="0"/>
        </w:rPr>
        <w:t>30 days</w:t>
      </w:r>
      <w:r w:rsidRPr="004D2339">
        <w:rPr>
          <w:rFonts w:ascii="Arial" w:hAnsi="Arial" w:cs="Arial"/>
        </w:rPr>
        <w:t xml:space="preserve"> from the issue date of the </w:t>
      </w:r>
      <w:r w:rsidRPr="004D2339">
        <w:rPr>
          <w:rStyle w:val="Strong"/>
          <w:rFonts w:ascii="Arial" w:hAnsi="Arial" w:cs="Arial"/>
          <w:b w:val="0"/>
          <w:bCs w:val="0"/>
        </w:rPr>
        <w:t>Work Order</w:t>
      </w:r>
      <w:r w:rsidRPr="004D2339">
        <w:rPr>
          <w:rFonts w:ascii="Arial" w:hAnsi="Arial" w:cs="Arial"/>
        </w:rPr>
        <w:t>.</w:t>
      </w:r>
      <w:r w:rsidR="00380211" w:rsidRPr="004D2339">
        <w:rPr>
          <w:rFonts w:ascii="Arial" w:hAnsi="Arial" w:cs="Arial"/>
        </w:rPr>
        <w:t xml:space="preserve"> </w:t>
      </w:r>
      <w:r w:rsidRPr="004D2339">
        <w:rPr>
          <w:rFonts w:ascii="Arial" w:hAnsi="Arial" w:cs="Arial"/>
        </w:rPr>
        <w:t xml:space="preserve">Delay will attract a penalty of </w:t>
      </w:r>
      <w:r w:rsidRPr="004D2339">
        <w:rPr>
          <w:rStyle w:val="Strong"/>
          <w:rFonts w:ascii="Arial" w:hAnsi="Arial" w:cs="Arial"/>
          <w:b w:val="0"/>
          <w:bCs w:val="0"/>
        </w:rPr>
        <w:t>1% of contract value per week</w:t>
      </w:r>
      <w:r w:rsidRPr="004D2339">
        <w:rPr>
          <w:rFonts w:ascii="Arial" w:hAnsi="Arial" w:cs="Arial"/>
          <w:b/>
          <w:bCs/>
        </w:rPr>
        <w:t>,</w:t>
      </w:r>
      <w:r w:rsidRPr="004D2339">
        <w:rPr>
          <w:rFonts w:ascii="Arial" w:hAnsi="Arial" w:cs="Arial"/>
        </w:rPr>
        <w:t xml:space="preserve"> up to a maximum of </w:t>
      </w:r>
      <w:r w:rsidRPr="004D2339">
        <w:rPr>
          <w:rStyle w:val="Strong"/>
          <w:rFonts w:ascii="Arial" w:hAnsi="Arial" w:cs="Arial"/>
          <w:b w:val="0"/>
          <w:bCs w:val="0"/>
        </w:rPr>
        <w:t>10%</w:t>
      </w:r>
      <w:r w:rsidRPr="004D2339">
        <w:rPr>
          <w:rFonts w:ascii="Arial" w:hAnsi="Arial" w:cs="Arial"/>
        </w:rPr>
        <w:t xml:space="preserve"> of the contract value.</w:t>
      </w:r>
    </w:p>
    <w:p w14:paraId="520206B6" w14:textId="345D7078" w:rsidR="00063BAD" w:rsidRPr="004D2339" w:rsidRDefault="00063BAD" w:rsidP="00063BAD">
      <w:pPr>
        <w:pStyle w:val="NormalWeb"/>
        <w:numPr>
          <w:ilvl w:val="0"/>
          <w:numId w:val="10"/>
        </w:numPr>
        <w:jc w:val="both"/>
        <w:rPr>
          <w:rFonts w:ascii="Arial" w:hAnsi="Arial" w:cs="Arial"/>
        </w:rPr>
      </w:pPr>
      <w:r w:rsidRPr="004D2339">
        <w:rPr>
          <w:rFonts w:ascii="Arial" w:hAnsi="Arial" w:cs="Arial"/>
        </w:rPr>
        <w:t xml:space="preserve">Payment will be released only after </w:t>
      </w:r>
      <w:r w:rsidR="003F255E" w:rsidRPr="004D2339">
        <w:rPr>
          <w:rFonts w:ascii="Arial" w:hAnsi="Arial" w:cs="Arial"/>
        </w:rPr>
        <w:t>the work is satisfactory and a proper invoice is submitted</w:t>
      </w:r>
      <w:r w:rsidRPr="004D2339">
        <w:rPr>
          <w:rFonts w:ascii="Arial" w:hAnsi="Arial" w:cs="Arial"/>
        </w:rPr>
        <w:t>, as per actual measurements.</w:t>
      </w:r>
    </w:p>
    <w:p w14:paraId="32C86855" w14:textId="77777777" w:rsidR="00063BAD" w:rsidRPr="004D2339" w:rsidRDefault="00063BAD" w:rsidP="00063BAD">
      <w:pPr>
        <w:pStyle w:val="NormalWeb"/>
        <w:numPr>
          <w:ilvl w:val="0"/>
          <w:numId w:val="10"/>
        </w:numPr>
        <w:jc w:val="both"/>
        <w:rPr>
          <w:rFonts w:ascii="Arial" w:hAnsi="Arial" w:cs="Arial"/>
        </w:rPr>
      </w:pPr>
      <w:r w:rsidRPr="004D2339">
        <w:rPr>
          <w:rFonts w:ascii="Arial" w:hAnsi="Arial" w:cs="Arial"/>
        </w:rPr>
        <w:t>Quoted rates are final and inclusive of all charges. No extra payment will be made.</w:t>
      </w:r>
    </w:p>
    <w:p w14:paraId="4D575427" w14:textId="77777777" w:rsidR="00063BAD" w:rsidRPr="004D2339" w:rsidRDefault="00063BAD" w:rsidP="00063BAD">
      <w:pPr>
        <w:pStyle w:val="NormalWeb"/>
        <w:numPr>
          <w:ilvl w:val="0"/>
          <w:numId w:val="10"/>
        </w:numPr>
        <w:jc w:val="both"/>
        <w:rPr>
          <w:rFonts w:ascii="Arial" w:hAnsi="Arial" w:cs="Arial"/>
        </w:rPr>
      </w:pPr>
      <w:r w:rsidRPr="004D2339">
        <w:rPr>
          <w:rFonts w:ascii="Arial" w:hAnsi="Arial" w:cs="Arial"/>
        </w:rPr>
        <w:t>Applicable taxes will be deducted at source as per government norms.</w:t>
      </w:r>
    </w:p>
    <w:p w14:paraId="2A443CC1" w14:textId="45889EFF" w:rsidR="00063BAD" w:rsidRPr="004D2339" w:rsidRDefault="00063BAD" w:rsidP="00063BAD">
      <w:pPr>
        <w:pStyle w:val="NormalWeb"/>
        <w:numPr>
          <w:ilvl w:val="0"/>
          <w:numId w:val="10"/>
        </w:numPr>
        <w:jc w:val="both"/>
        <w:rPr>
          <w:rFonts w:ascii="Arial" w:hAnsi="Arial" w:cs="Arial"/>
        </w:rPr>
      </w:pPr>
      <w:r w:rsidRPr="004D2339">
        <w:rPr>
          <w:rFonts w:ascii="Arial" w:hAnsi="Arial" w:cs="Arial"/>
        </w:rPr>
        <w:t xml:space="preserve">In case of breach of contract, the </w:t>
      </w:r>
      <w:r w:rsidRPr="004D2339">
        <w:rPr>
          <w:rStyle w:val="Strong"/>
          <w:rFonts w:ascii="Arial" w:hAnsi="Arial" w:cs="Arial"/>
          <w:b w:val="0"/>
          <w:bCs w:val="0"/>
        </w:rPr>
        <w:t>Performance Security</w:t>
      </w:r>
      <w:r w:rsidRPr="004D2339">
        <w:rPr>
          <w:rFonts w:ascii="Arial" w:hAnsi="Arial" w:cs="Arial"/>
        </w:rPr>
        <w:t xml:space="preserve"> will be forfeited and credited to SPAV’s account.</w:t>
      </w:r>
      <w:r w:rsidR="00380211" w:rsidRPr="004D2339">
        <w:rPr>
          <w:rFonts w:ascii="Arial" w:hAnsi="Arial" w:cs="Arial"/>
        </w:rPr>
        <w:t xml:space="preserve"> </w:t>
      </w:r>
      <w:r w:rsidRPr="004D2339">
        <w:rPr>
          <w:rFonts w:ascii="Arial" w:hAnsi="Arial" w:cs="Arial"/>
        </w:rPr>
        <w:t xml:space="preserve">If no issues arise, it will be refunded </w:t>
      </w:r>
      <w:r w:rsidRPr="004D2339">
        <w:rPr>
          <w:rStyle w:val="Strong"/>
          <w:rFonts w:ascii="Arial" w:hAnsi="Arial" w:cs="Arial"/>
          <w:b w:val="0"/>
          <w:bCs w:val="0"/>
        </w:rPr>
        <w:t>without interest</w:t>
      </w:r>
      <w:r w:rsidRPr="004D2339">
        <w:rPr>
          <w:rFonts w:ascii="Arial" w:hAnsi="Arial" w:cs="Arial"/>
        </w:rPr>
        <w:t xml:space="preserve">, after 60 days </w:t>
      </w:r>
      <w:r w:rsidR="003F255E" w:rsidRPr="004D2339">
        <w:rPr>
          <w:rFonts w:ascii="Arial" w:hAnsi="Arial" w:cs="Arial"/>
        </w:rPr>
        <w:t>of fulfilling</w:t>
      </w:r>
      <w:r w:rsidRPr="004D2339">
        <w:rPr>
          <w:rFonts w:ascii="Arial" w:hAnsi="Arial" w:cs="Arial"/>
        </w:rPr>
        <w:t xml:space="preserve"> all obligations.</w:t>
      </w:r>
    </w:p>
    <w:p w14:paraId="16DB70C3" w14:textId="0D24485A" w:rsidR="00063BAD" w:rsidRPr="004D2339" w:rsidRDefault="00063BAD" w:rsidP="00063BAD">
      <w:pPr>
        <w:pStyle w:val="NormalWeb"/>
        <w:numPr>
          <w:ilvl w:val="0"/>
          <w:numId w:val="10"/>
        </w:numPr>
        <w:jc w:val="both"/>
        <w:rPr>
          <w:rFonts w:ascii="Arial" w:hAnsi="Arial" w:cs="Arial"/>
          <w:b/>
          <w:bCs/>
        </w:rPr>
      </w:pPr>
      <w:r w:rsidRPr="004D2339">
        <w:rPr>
          <w:rFonts w:ascii="Arial" w:hAnsi="Arial" w:cs="Arial"/>
        </w:rPr>
        <w:t xml:space="preserve">A </w:t>
      </w:r>
      <w:r w:rsidRPr="004D2339">
        <w:rPr>
          <w:rStyle w:val="Strong"/>
          <w:rFonts w:ascii="Arial" w:hAnsi="Arial" w:cs="Arial"/>
          <w:b w:val="0"/>
          <w:bCs w:val="0"/>
        </w:rPr>
        <w:t>Security Deposit @ 2.5%</w:t>
      </w:r>
      <w:r w:rsidRPr="004D2339">
        <w:rPr>
          <w:rFonts w:ascii="Arial" w:hAnsi="Arial" w:cs="Arial"/>
        </w:rPr>
        <w:t xml:space="preserve"> of the contract value will be deducted from the bill and will be refunded after completion of the </w:t>
      </w:r>
      <w:r w:rsidRPr="004D2339">
        <w:rPr>
          <w:rStyle w:val="Strong"/>
          <w:rFonts w:ascii="Arial" w:hAnsi="Arial" w:cs="Arial"/>
          <w:b w:val="0"/>
          <w:bCs w:val="0"/>
        </w:rPr>
        <w:t>Defect Liability Period</w:t>
      </w:r>
      <w:r w:rsidR="004D2339">
        <w:rPr>
          <w:rStyle w:val="Strong"/>
          <w:rFonts w:ascii="Arial" w:hAnsi="Arial" w:cs="Arial"/>
          <w:b w:val="0"/>
          <w:bCs w:val="0"/>
        </w:rPr>
        <w:t>.</w:t>
      </w:r>
    </w:p>
    <w:p w14:paraId="46691F9C" w14:textId="49EE80F5" w:rsidR="00A50701" w:rsidRPr="004B5EB7" w:rsidRDefault="00A50701" w:rsidP="00063BAD">
      <w:pPr>
        <w:pStyle w:val="BodyText"/>
        <w:spacing w:line="276" w:lineRule="auto"/>
        <w:ind w:left="300" w:right="16"/>
        <w:jc w:val="both"/>
        <w:rPr>
          <w:rFonts w:ascii="Arial" w:hAnsi="Arial" w:cs="Arial"/>
        </w:rPr>
      </w:pPr>
    </w:p>
    <w:p w14:paraId="5DD61650" w14:textId="7922D6B2" w:rsidR="00A50701" w:rsidRPr="004B5EB7" w:rsidRDefault="00A50701" w:rsidP="00063BAD">
      <w:pPr>
        <w:pStyle w:val="BodyText"/>
        <w:spacing w:line="276" w:lineRule="auto"/>
        <w:ind w:right="16"/>
        <w:jc w:val="both"/>
        <w:rPr>
          <w:rFonts w:ascii="Arial" w:hAnsi="Arial" w:cs="Arial"/>
        </w:rPr>
      </w:pPr>
    </w:p>
    <w:p w14:paraId="4893707C" w14:textId="290D00B1" w:rsidR="00A50701" w:rsidRPr="004B5EB7" w:rsidRDefault="00A50701" w:rsidP="00063BAD">
      <w:pPr>
        <w:pStyle w:val="BodyText"/>
        <w:spacing w:line="276" w:lineRule="auto"/>
        <w:ind w:left="300" w:right="16"/>
        <w:jc w:val="both"/>
        <w:rPr>
          <w:rFonts w:ascii="Arial" w:hAnsi="Arial" w:cs="Arial"/>
        </w:rPr>
      </w:pPr>
    </w:p>
    <w:p w14:paraId="5BF17B9D" w14:textId="77777777" w:rsidR="003E42C7" w:rsidRPr="00B40E32" w:rsidRDefault="003E42C7" w:rsidP="00063BAD">
      <w:pPr>
        <w:spacing w:before="21"/>
        <w:ind w:left="20"/>
        <w:jc w:val="right"/>
        <w:rPr>
          <w:rFonts w:ascii="Arial" w:hAnsi="Arial" w:cs="Arial"/>
          <w:b/>
          <w:bCs/>
        </w:rPr>
      </w:pPr>
      <w:r w:rsidRPr="00B40E32">
        <w:rPr>
          <w:rFonts w:ascii="Arial" w:hAnsi="Arial" w:cs="Arial"/>
          <w:b/>
          <w:bCs/>
        </w:rPr>
        <w:t>Contractor</w:t>
      </w:r>
      <w:r w:rsidRPr="00B40E32">
        <w:rPr>
          <w:rFonts w:ascii="Arial" w:hAnsi="Arial" w:cs="Arial"/>
          <w:b/>
          <w:bCs/>
          <w:spacing w:val="-4"/>
        </w:rPr>
        <w:t xml:space="preserve"> </w:t>
      </w:r>
      <w:r w:rsidRPr="00B40E32">
        <w:rPr>
          <w:rFonts w:ascii="Arial" w:hAnsi="Arial" w:cs="Arial"/>
          <w:b/>
          <w:bCs/>
        </w:rPr>
        <w:t>Sign</w:t>
      </w:r>
      <w:r w:rsidRPr="00B40E32">
        <w:rPr>
          <w:rFonts w:ascii="Arial" w:hAnsi="Arial" w:cs="Arial"/>
          <w:b/>
          <w:bCs/>
          <w:spacing w:val="-4"/>
        </w:rPr>
        <w:t xml:space="preserve"> </w:t>
      </w:r>
      <w:r w:rsidRPr="00B40E32">
        <w:rPr>
          <w:rFonts w:ascii="Arial" w:hAnsi="Arial" w:cs="Arial"/>
          <w:b/>
          <w:bCs/>
        </w:rPr>
        <w:t>with</w:t>
      </w:r>
      <w:r w:rsidRPr="00B40E32">
        <w:rPr>
          <w:rFonts w:ascii="Arial" w:hAnsi="Arial" w:cs="Arial"/>
          <w:b/>
          <w:bCs/>
          <w:spacing w:val="-5"/>
        </w:rPr>
        <w:t xml:space="preserve"> </w:t>
      </w:r>
      <w:r w:rsidRPr="00B40E32">
        <w:rPr>
          <w:rFonts w:ascii="Arial" w:hAnsi="Arial" w:cs="Arial"/>
          <w:b/>
          <w:bCs/>
        </w:rPr>
        <w:t>Name</w:t>
      </w:r>
      <w:r w:rsidRPr="00B40E32">
        <w:rPr>
          <w:rFonts w:ascii="Arial" w:hAnsi="Arial" w:cs="Arial"/>
          <w:b/>
          <w:bCs/>
          <w:spacing w:val="-4"/>
        </w:rPr>
        <w:t xml:space="preserve"> </w:t>
      </w:r>
      <w:r w:rsidRPr="00B40E32">
        <w:rPr>
          <w:rFonts w:ascii="Arial" w:hAnsi="Arial" w:cs="Arial"/>
          <w:b/>
          <w:bCs/>
        </w:rPr>
        <w:t>&amp;</w:t>
      </w:r>
      <w:r w:rsidRPr="00B40E32">
        <w:rPr>
          <w:rFonts w:ascii="Arial" w:hAnsi="Arial" w:cs="Arial"/>
          <w:b/>
          <w:bCs/>
          <w:spacing w:val="-5"/>
        </w:rPr>
        <w:t xml:space="preserve"> </w:t>
      </w:r>
      <w:r w:rsidRPr="00B40E32">
        <w:rPr>
          <w:rFonts w:ascii="Arial" w:hAnsi="Arial" w:cs="Arial"/>
          <w:b/>
          <w:bCs/>
          <w:spacing w:val="-2"/>
        </w:rPr>
        <w:t>Address</w:t>
      </w:r>
    </w:p>
    <w:p w14:paraId="72E05DAA" w14:textId="24763B05" w:rsidR="00B61C8B" w:rsidRPr="004B5EB7" w:rsidRDefault="00B61C8B" w:rsidP="00371503">
      <w:pPr>
        <w:pStyle w:val="BodyText"/>
        <w:spacing w:line="276" w:lineRule="auto"/>
        <w:ind w:left="300" w:right="16"/>
        <w:jc w:val="both"/>
        <w:rPr>
          <w:rFonts w:ascii="Arial" w:hAnsi="Arial" w:cs="Arial"/>
        </w:rPr>
      </w:pPr>
    </w:p>
    <w:p w14:paraId="66C2F6D2" w14:textId="6083C57B" w:rsidR="00B61C8B" w:rsidRPr="004B5EB7" w:rsidRDefault="00B61C8B" w:rsidP="00371503">
      <w:pPr>
        <w:pStyle w:val="BodyText"/>
        <w:spacing w:line="276" w:lineRule="auto"/>
        <w:ind w:left="300" w:right="16"/>
        <w:jc w:val="both"/>
        <w:rPr>
          <w:rFonts w:ascii="Arial" w:hAnsi="Arial" w:cs="Arial"/>
        </w:rPr>
      </w:pPr>
    </w:p>
    <w:p w14:paraId="4C2F55EE" w14:textId="4F005A96" w:rsidR="00B61C8B" w:rsidRPr="004B5EB7" w:rsidRDefault="00B61C8B" w:rsidP="00EE7EE3">
      <w:pPr>
        <w:pStyle w:val="BodyText"/>
        <w:spacing w:line="276" w:lineRule="auto"/>
        <w:ind w:right="16"/>
        <w:jc w:val="both"/>
        <w:rPr>
          <w:rFonts w:ascii="Arial" w:hAnsi="Arial" w:cs="Arial"/>
        </w:rPr>
      </w:pPr>
    </w:p>
    <w:p w14:paraId="5B9FFF23" w14:textId="240BC8F8" w:rsidR="00B61C8B" w:rsidRPr="004B5EB7" w:rsidRDefault="00B61C8B" w:rsidP="00371503">
      <w:pPr>
        <w:pStyle w:val="BodyText"/>
        <w:spacing w:line="276" w:lineRule="auto"/>
        <w:ind w:left="300" w:right="16"/>
        <w:jc w:val="both"/>
        <w:rPr>
          <w:rFonts w:ascii="Arial" w:hAnsi="Arial" w:cs="Arial"/>
        </w:rPr>
      </w:pPr>
    </w:p>
    <w:p w14:paraId="7329911B" w14:textId="1CB0AFCC" w:rsidR="00B61C8B" w:rsidRPr="004B5EB7" w:rsidRDefault="00B61C8B" w:rsidP="00371503">
      <w:pPr>
        <w:pStyle w:val="BodyText"/>
        <w:spacing w:line="276" w:lineRule="auto"/>
        <w:ind w:left="300" w:right="16"/>
        <w:jc w:val="both"/>
        <w:rPr>
          <w:rFonts w:ascii="Arial" w:hAnsi="Arial" w:cs="Arial"/>
        </w:rPr>
      </w:pPr>
    </w:p>
    <w:p w14:paraId="4154E9AB" w14:textId="719526AD" w:rsidR="00B61C8B" w:rsidRPr="004B5EB7" w:rsidRDefault="00B61C8B" w:rsidP="00371503">
      <w:pPr>
        <w:pStyle w:val="BodyText"/>
        <w:spacing w:line="276" w:lineRule="auto"/>
        <w:ind w:left="300" w:right="16"/>
        <w:jc w:val="both"/>
        <w:rPr>
          <w:rFonts w:ascii="Arial" w:hAnsi="Arial" w:cs="Arial"/>
        </w:rPr>
      </w:pPr>
    </w:p>
    <w:p w14:paraId="01F9A7B9" w14:textId="61A414D5" w:rsidR="00B61C8B" w:rsidRPr="004B5EB7" w:rsidRDefault="00B61C8B" w:rsidP="00371503">
      <w:pPr>
        <w:pStyle w:val="BodyText"/>
        <w:spacing w:line="276" w:lineRule="auto"/>
        <w:ind w:left="300" w:right="16"/>
        <w:jc w:val="both"/>
        <w:rPr>
          <w:rFonts w:ascii="Arial" w:hAnsi="Arial" w:cs="Arial"/>
        </w:rPr>
      </w:pPr>
    </w:p>
    <w:p w14:paraId="6EC02B29" w14:textId="5E1CAC53" w:rsidR="00B61C8B" w:rsidRPr="004B5EB7" w:rsidRDefault="00B61C8B" w:rsidP="00371503">
      <w:pPr>
        <w:pStyle w:val="BodyText"/>
        <w:spacing w:line="276" w:lineRule="auto"/>
        <w:ind w:left="300" w:right="16"/>
        <w:jc w:val="both"/>
        <w:rPr>
          <w:rFonts w:ascii="Arial" w:hAnsi="Arial" w:cs="Arial"/>
        </w:rPr>
      </w:pPr>
    </w:p>
    <w:p w14:paraId="0D0BCC37" w14:textId="18A60837" w:rsidR="001D7436" w:rsidRPr="004B5EB7" w:rsidRDefault="001D7436" w:rsidP="00371503">
      <w:pPr>
        <w:pStyle w:val="BodyText"/>
        <w:spacing w:line="276" w:lineRule="auto"/>
        <w:ind w:left="300" w:right="16"/>
        <w:jc w:val="both"/>
        <w:rPr>
          <w:rFonts w:ascii="Arial" w:hAnsi="Arial" w:cs="Arial"/>
        </w:rPr>
      </w:pPr>
    </w:p>
    <w:p w14:paraId="3495DC3B" w14:textId="742E8A63" w:rsidR="001D7436" w:rsidRPr="004B5EB7" w:rsidRDefault="001D7436" w:rsidP="00371503">
      <w:pPr>
        <w:pStyle w:val="BodyText"/>
        <w:spacing w:line="276" w:lineRule="auto"/>
        <w:ind w:left="300" w:right="16"/>
        <w:jc w:val="both"/>
        <w:rPr>
          <w:rFonts w:ascii="Arial" w:hAnsi="Arial" w:cs="Arial"/>
        </w:rPr>
      </w:pPr>
    </w:p>
    <w:p w14:paraId="387FF8B1" w14:textId="479F77C9" w:rsidR="001D7436" w:rsidRDefault="001D7436" w:rsidP="00371503">
      <w:pPr>
        <w:pStyle w:val="BodyText"/>
        <w:spacing w:line="276" w:lineRule="auto"/>
        <w:ind w:left="300" w:right="16"/>
        <w:jc w:val="both"/>
        <w:rPr>
          <w:rFonts w:ascii="Arial" w:hAnsi="Arial" w:cs="Arial"/>
        </w:rPr>
      </w:pPr>
    </w:p>
    <w:p w14:paraId="4BC3282B" w14:textId="18E8E4C5" w:rsidR="00660D72" w:rsidRDefault="00660D72" w:rsidP="00371503">
      <w:pPr>
        <w:pStyle w:val="BodyText"/>
        <w:spacing w:line="276" w:lineRule="auto"/>
        <w:ind w:left="300" w:right="16"/>
        <w:jc w:val="both"/>
        <w:rPr>
          <w:rFonts w:ascii="Arial" w:hAnsi="Arial" w:cs="Arial"/>
        </w:rPr>
      </w:pPr>
    </w:p>
    <w:p w14:paraId="399D29AA" w14:textId="5D543F44" w:rsidR="00660D72" w:rsidRDefault="00660D72" w:rsidP="00371503">
      <w:pPr>
        <w:pStyle w:val="BodyText"/>
        <w:spacing w:line="276" w:lineRule="auto"/>
        <w:ind w:left="300" w:right="16"/>
        <w:jc w:val="both"/>
        <w:rPr>
          <w:rFonts w:ascii="Arial" w:hAnsi="Arial" w:cs="Arial"/>
        </w:rPr>
      </w:pPr>
    </w:p>
    <w:p w14:paraId="040BEBBF" w14:textId="585FC245" w:rsidR="00660D72" w:rsidRDefault="00660D72" w:rsidP="00371503">
      <w:pPr>
        <w:pStyle w:val="BodyText"/>
        <w:spacing w:line="276" w:lineRule="auto"/>
        <w:ind w:left="300" w:right="16"/>
        <w:jc w:val="both"/>
        <w:rPr>
          <w:rFonts w:ascii="Arial" w:hAnsi="Arial" w:cs="Arial"/>
        </w:rPr>
      </w:pPr>
    </w:p>
    <w:p w14:paraId="6CACC0A2" w14:textId="77777777" w:rsidR="00660D72" w:rsidRPr="004B5EB7" w:rsidRDefault="00660D72" w:rsidP="00371503">
      <w:pPr>
        <w:pStyle w:val="BodyText"/>
        <w:spacing w:line="276" w:lineRule="auto"/>
        <w:ind w:left="300" w:right="16"/>
        <w:jc w:val="both"/>
        <w:rPr>
          <w:rFonts w:ascii="Arial" w:hAnsi="Arial" w:cs="Arial"/>
        </w:rPr>
      </w:pPr>
    </w:p>
    <w:p w14:paraId="2F8DCA9D" w14:textId="6DA2B1A3" w:rsidR="001D7436" w:rsidRPr="004B5EB7" w:rsidRDefault="001D7436" w:rsidP="00371503">
      <w:pPr>
        <w:pStyle w:val="BodyText"/>
        <w:spacing w:line="276" w:lineRule="auto"/>
        <w:ind w:left="300" w:right="16"/>
        <w:jc w:val="both"/>
        <w:rPr>
          <w:rFonts w:ascii="Arial" w:hAnsi="Arial" w:cs="Arial"/>
        </w:rPr>
      </w:pPr>
    </w:p>
    <w:p w14:paraId="5DC44420" w14:textId="5C69F7DD" w:rsidR="005237CA" w:rsidRDefault="005237CA" w:rsidP="003E42C7">
      <w:pPr>
        <w:pStyle w:val="BodyText"/>
        <w:spacing w:line="276" w:lineRule="auto"/>
        <w:ind w:right="16"/>
        <w:jc w:val="both"/>
        <w:rPr>
          <w:rFonts w:ascii="Arial" w:hAnsi="Arial" w:cs="Arial"/>
        </w:rPr>
      </w:pPr>
    </w:p>
    <w:p w14:paraId="6856B0B9" w14:textId="60C6A86F" w:rsidR="0079258E" w:rsidRDefault="0079258E" w:rsidP="003E42C7">
      <w:pPr>
        <w:pStyle w:val="BodyText"/>
        <w:spacing w:line="276" w:lineRule="auto"/>
        <w:ind w:right="16"/>
        <w:jc w:val="both"/>
        <w:rPr>
          <w:rFonts w:ascii="Arial" w:hAnsi="Arial" w:cs="Arial"/>
        </w:rPr>
      </w:pPr>
    </w:p>
    <w:p w14:paraId="4038947F" w14:textId="55A5B4BC" w:rsidR="0079258E" w:rsidRDefault="0079258E" w:rsidP="003E42C7">
      <w:pPr>
        <w:pStyle w:val="BodyText"/>
        <w:spacing w:line="276" w:lineRule="auto"/>
        <w:ind w:right="16"/>
        <w:jc w:val="both"/>
        <w:rPr>
          <w:rFonts w:ascii="Arial" w:hAnsi="Arial" w:cs="Arial"/>
        </w:rPr>
      </w:pPr>
    </w:p>
    <w:p w14:paraId="484D8809" w14:textId="77777777" w:rsidR="00C36BCC" w:rsidRPr="004B5EB7" w:rsidRDefault="00C36BCC" w:rsidP="00B61C8B">
      <w:pPr>
        <w:pStyle w:val="Heading1"/>
        <w:ind w:left="0"/>
        <w:jc w:val="left"/>
        <w:rPr>
          <w:b w:val="0"/>
          <w:bCs w:val="0"/>
        </w:rPr>
      </w:pPr>
    </w:p>
    <w:p w14:paraId="696B8CE5" w14:textId="4F13DE8C" w:rsidR="00371503" w:rsidRPr="005A5F68" w:rsidRDefault="00371503" w:rsidP="00371503">
      <w:pPr>
        <w:pStyle w:val="Heading1"/>
        <w:rPr>
          <w:rFonts w:eastAsia="Times New Roman"/>
          <w:lang w:val="en-IN" w:eastAsia="en-IN"/>
        </w:rPr>
      </w:pPr>
      <w:r w:rsidRPr="005A5F68">
        <w:rPr>
          <w:rFonts w:eastAsia="Times New Roman"/>
          <w:lang w:val="en-IN" w:eastAsia="en-IN"/>
        </w:rPr>
        <w:t>SCHEDULE OF QUANTITIES</w:t>
      </w:r>
    </w:p>
    <w:p w14:paraId="5E090B13" w14:textId="77777777" w:rsidR="00371503" w:rsidRPr="004B5EB7" w:rsidRDefault="00371503" w:rsidP="00371503">
      <w:pPr>
        <w:pStyle w:val="BodyText"/>
        <w:spacing w:before="24"/>
        <w:rPr>
          <w:rFonts w:ascii="Arial" w:eastAsia="Times New Roman" w:hAnsi="Arial" w:cs="Arial"/>
          <w:sz w:val="20"/>
          <w:szCs w:val="20"/>
          <w:lang w:val="en-IN" w:eastAsia="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9"/>
        <w:gridCol w:w="4154"/>
        <w:gridCol w:w="710"/>
        <w:gridCol w:w="1196"/>
        <w:gridCol w:w="1411"/>
        <w:gridCol w:w="1648"/>
      </w:tblGrid>
      <w:tr w:rsidR="000A2A33" w:rsidRPr="004B5EB7" w14:paraId="01C05352" w14:textId="77777777" w:rsidTr="00394F25">
        <w:trPr>
          <w:trHeight w:val="602"/>
        </w:trPr>
        <w:tc>
          <w:tcPr>
            <w:tcW w:w="274" w:type="pct"/>
          </w:tcPr>
          <w:p w14:paraId="1BFAC899" w14:textId="77777777" w:rsidR="00371503" w:rsidRPr="009D3F55" w:rsidRDefault="00371503" w:rsidP="0039221C">
            <w:pPr>
              <w:pStyle w:val="TableParagraph"/>
              <w:ind w:left="107" w:right="129"/>
              <w:rPr>
                <w:rFonts w:ascii="Arial" w:eastAsia="Times New Roman" w:hAnsi="Arial" w:cs="Arial"/>
                <w:b/>
                <w:bCs/>
                <w:sz w:val="20"/>
                <w:szCs w:val="20"/>
                <w:lang w:val="en-IN" w:eastAsia="en-IN"/>
              </w:rPr>
            </w:pPr>
            <w:proofErr w:type="spellStart"/>
            <w:r w:rsidRPr="009D3F55">
              <w:rPr>
                <w:rFonts w:ascii="Arial" w:eastAsia="Times New Roman" w:hAnsi="Arial" w:cs="Arial"/>
                <w:b/>
                <w:bCs/>
                <w:sz w:val="20"/>
                <w:szCs w:val="20"/>
                <w:lang w:val="en-IN" w:eastAsia="en-IN"/>
              </w:rPr>
              <w:t>Sl</w:t>
            </w:r>
            <w:proofErr w:type="spellEnd"/>
            <w:r w:rsidRPr="009D3F55">
              <w:rPr>
                <w:rFonts w:ascii="Arial" w:eastAsia="Times New Roman" w:hAnsi="Arial" w:cs="Arial"/>
                <w:b/>
                <w:bCs/>
                <w:sz w:val="20"/>
                <w:szCs w:val="20"/>
                <w:lang w:val="en-IN" w:eastAsia="en-IN"/>
              </w:rPr>
              <w:t xml:space="preserve"> No</w:t>
            </w:r>
          </w:p>
        </w:tc>
        <w:tc>
          <w:tcPr>
            <w:tcW w:w="2153" w:type="pct"/>
          </w:tcPr>
          <w:p w14:paraId="7EEE503F" w14:textId="77777777" w:rsidR="00371503" w:rsidRPr="009D3F55" w:rsidRDefault="00371503" w:rsidP="0039221C">
            <w:pPr>
              <w:pStyle w:val="TableParagraph"/>
              <w:ind w:left="105"/>
              <w:rPr>
                <w:rFonts w:ascii="Arial" w:eastAsia="Times New Roman" w:hAnsi="Arial" w:cs="Arial"/>
                <w:b/>
                <w:bCs/>
                <w:sz w:val="20"/>
                <w:szCs w:val="20"/>
                <w:lang w:val="en-IN" w:eastAsia="en-IN"/>
              </w:rPr>
            </w:pPr>
            <w:r w:rsidRPr="009D3F55">
              <w:rPr>
                <w:rFonts w:ascii="Arial" w:eastAsia="Times New Roman" w:hAnsi="Arial" w:cs="Arial"/>
                <w:b/>
                <w:bCs/>
                <w:sz w:val="20"/>
                <w:szCs w:val="20"/>
                <w:lang w:val="en-IN" w:eastAsia="en-IN"/>
              </w:rPr>
              <w:t>Item Description</w:t>
            </w:r>
          </w:p>
        </w:tc>
        <w:tc>
          <w:tcPr>
            <w:tcW w:w="368" w:type="pct"/>
          </w:tcPr>
          <w:p w14:paraId="178989B5" w14:textId="77777777" w:rsidR="00371503" w:rsidRPr="009D3F55" w:rsidRDefault="00371503" w:rsidP="0039221C">
            <w:pPr>
              <w:pStyle w:val="TableParagraph"/>
              <w:ind w:left="107"/>
              <w:rPr>
                <w:rFonts w:ascii="Arial" w:eastAsia="Times New Roman" w:hAnsi="Arial" w:cs="Arial"/>
                <w:b/>
                <w:bCs/>
                <w:sz w:val="20"/>
                <w:szCs w:val="20"/>
                <w:lang w:val="en-IN" w:eastAsia="en-IN"/>
              </w:rPr>
            </w:pPr>
            <w:r w:rsidRPr="009D3F55">
              <w:rPr>
                <w:rFonts w:ascii="Arial" w:eastAsia="Times New Roman" w:hAnsi="Arial" w:cs="Arial"/>
                <w:b/>
                <w:bCs/>
                <w:sz w:val="20"/>
                <w:szCs w:val="20"/>
                <w:lang w:val="en-IN" w:eastAsia="en-IN"/>
              </w:rPr>
              <w:t>Unit</w:t>
            </w:r>
          </w:p>
        </w:tc>
        <w:tc>
          <w:tcPr>
            <w:tcW w:w="620" w:type="pct"/>
          </w:tcPr>
          <w:p w14:paraId="1274B24F" w14:textId="77777777" w:rsidR="00371503" w:rsidRPr="009D3F55" w:rsidRDefault="00371503" w:rsidP="0039221C">
            <w:pPr>
              <w:pStyle w:val="TableParagraph"/>
              <w:ind w:left="8" w:right="97"/>
              <w:jc w:val="center"/>
              <w:rPr>
                <w:rFonts w:ascii="Arial" w:eastAsia="Times New Roman" w:hAnsi="Arial" w:cs="Arial"/>
                <w:b/>
                <w:bCs/>
                <w:sz w:val="20"/>
                <w:szCs w:val="20"/>
                <w:lang w:val="en-IN" w:eastAsia="en-IN"/>
              </w:rPr>
            </w:pPr>
            <w:r w:rsidRPr="009D3F55">
              <w:rPr>
                <w:rFonts w:ascii="Arial" w:eastAsia="Times New Roman" w:hAnsi="Arial" w:cs="Arial"/>
                <w:b/>
                <w:bCs/>
                <w:sz w:val="20"/>
                <w:szCs w:val="20"/>
                <w:lang w:val="en-IN" w:eastAsia="en-IN"/>
              </w:rPr>
              <w:t>Quantity</w:t>
            </w:r>
          </w:p>
        </w:tc>
        <w:tc>
          <w:tcPr>
            <w:tcW w:w="731" w:type="pct"/>
          </w:tcPr>
          <w:p w14:paraId="21E9341A" w14:textId="77777777" w:rsidR="00371503" w:rsidRPr="009D3F55" w:rsidRDefault="00371503" w:rsidP="0039221C">
            <w:pPr>
              <w:pStyle w:val="TableParagraph"/>
              <w:ind w:left="572" w:right="466" w:hanging="99"/>
              <w:rPr>
                <w:rFonts w:ascii="Arial" w:eastAsia="Times New Roman" w:hAnsi="Arial" w:cs="Arial"/>
                <w:b/>
                <w:bCs/>
                <w:sz w:val="20"/>
                <w:szCs w:val="20"/>
                <w:lang w:val="en-IN" w:eastAsia="en-IN"/>
              </w:rPr>
            </w:pPr>
            <w:r w:rsidRPr="009D3F55">
              <w:rPr>
                <w:rFonts w:ascii="Arial" w:eastAsia="Times New Roman" w:hAnsi="Arial" w:cs="Arial"/>
                <w:b/>
                <w:bCs/>
                <w:sz w:val="20"/>
                <w:szCs w:val="20"/>
                <w:lang w:val="en-IN" w:eastAsia="en-IN"/>
              </w:rPr>
              <w:t>Rate Rs</w:t>
            </w:r>
          </w:p>
        </w:tc>
        <w:tc>
          <w:tcPr>
            <w:tcW w:w="854" w:type="pct"/>
          </w:tcPr>
          <w:p w14:paraId="0AC17A3C" w14:textId="77777777" w:rsidR="00371503" w:rsidRPr="009D3F55" w:rsidRDefault="00371503" w:rsidP="0039221C">
            <w:pPr>
              <w:pStyle w:val="TableParagraph"/>
              <w:ind w:left="573" w:right="319" w:hanging="245"/>
              <w:rPr>
                <w:rFonts w:ascii="Arial" w:eastAsia="Times New Roman" w:hAnsi="Arial" w:cs="Arial"/>
                <w:b/>
                <w:bCs/>
                <w:sz w:val="20"/>
                <w:szCs w:val="20"/>
                <w:lang w:val="en-IN" w:eastAsia="en-IN"/>
              </w:rPr>
            </w:pPr>
            <w:r w:rsidRPr="009D3F55">
              <w:rPr>
                <w:rFonts w:ascii="Arial" w:eastAsia="Times New Roman" w:hAnsi="Arial" w:cs="Arial"/>
                <w:b/>
                <w:bCs/>
                <w:sz w:val="20"/>
                <w:szCs w:val="20"/>
                <w:lang w:val="en-IN" w:eastAsia="en-IN"/>
              </w:rPr>
              <w:t>Amount Rs</w:t>
            </w:r>
          </w:p>
          <w:p w14:paraId="0A809427" w14:textId="5413EF64" w:rsidR="000A2A33" w:rsidRPr="009D3F55" w:rsidRDefault="000A2A33" w:rsidP="0039221C">
            <w:pPr>
              <w:pStyle w:val="TableParagraph"/>
              <w:ind w:left="573" w:right="319" w:hanging="245"/>
              <w:rPr>
                <w:rFonts w:ascii="Arial" w:eastAsia="Times New Roman" w:hAnsi="Arial" w:cs="Arial"/>
                <w:b/>
                <w:bCs/>
                <w:sz w:val="20"/>
                <w:szCs w:val="20"/>
                <w:lang w:val="en-IN" w:eastAsia="en-IN"/>
              </w:rPr>
            </w:pPr>
            <w:r w:rsidRPr="009D3F55">
              <w:rPr>
                <w:rFonts w:ascii="Arial" w:eastAsia="Times New Roman" w:hAnsi="Arial" w:cs="Arial"/>
                <w:b/>
                <w:bCs/>
                <w:sz w:val="20"/>
                <w:szCs w:val="20"/>
                <w:lang w:val="en-IN" w:eastAsia="en-IN"/>
              </w:rPr>
              <w:t>(Including GST)</w:t>
            </w:r>
          </w:p>
        </w:tc>
      </w:tr>
      <w:tr w:rsidR="000A2A33" w:rsidRPr="004B5EB7" w14:paraId="4F841F7F" w14:textId="77777777" w:rsidTr="00394F25">
        <w:trPr>
          <w:trHeight w:val="1360"/>
        </w:trPr>
        <w:tc>
          <w:tcPr>
            <w:tcW w:w="274" w:type="pct"/>
          </w:tcPr>
          <w:p w14:paraId="4A491847" w14:textId="77777777" w:rsidR="00371503" w:rsidRPr="004B5EB7" w:rsidRDefault="00371503" w:rsidP="0039221C">
            <w:pPr>
              <w:pStyle w:val="TableParagraph"/>
              <w:spacing w:line="268" w:lineRule="exact"/>
              <w:ind w:left="6" w:right="1"/>
              <w:jc w:val="center"/>
              <w:rPr>
                <w:rFonts w:ascii="Arial" w:eastAsia="Times New Roman" w:hAnsi="Arial" w:cs="Arial"/>
                <w:sz w:val="20"/>
                <w:szCs w:val="20"/>
                <w:lang w:val="en-IN" w:eastAsia="en-IN"/>
              </w:rPr>
            </w:pPr>
            <w:r w:rsidRPr="004B5EB7">
              <w:rPr>
                <w:rFonts w:ascii="Arial" w:eastAsia="Times New Roman" w:hAnsi="Arial" w:cs="Arial"/>
                <w:sz w:val="20"/>
                <w:szCs w:val="20"/>
                <w:lang w:val="en-IN" w:eastAsia="en-IN"/>
              </w:rPr>
              <w:t>01</w:t>
            </w:r>
          </w:p>
        </w:tc>
        <w:tc>
          <w:tcPr>
            <w:tcW w:w="2153" w:type="pct"/>
          </w:tcPr>
          <w:p w14:paraId="1FC222C3" w14:textId="34DD9FB5" w:rsidR="00371503" w:rsidRPr="004B5EB7" w:rsidRDefault="009F0CAA" w:rsidP="004D35E7">
            <w:pPr>
              <w:pStyle w:val="NormalWeb"/>
              <w:jc w:val="both"/>
              <w:rPr>
                <w:rFonts w:ascii="Arial" w:hAnsi="Arial" w:cs="Arial"/>
                <w:sz w:val="20"/>
                <w:szCs w:val="20"/>
              </w:rPr>
            </w:pPr>
            <w:r w:rsidRPr="004B5EB7">
              <w:rPr>
                <w:rFonts w:ascii="Arial" w:hAnsi="Arial" w:cs="Arial"/>
                <w:sz w:val="20"/>
                <w:szCs w:val="20"/>
              </w:rPr>
              <w:t xml:space="preserve">Replacing of existing </w:t>
            </w:r>
            <w:r w:rsidR="00A50701" w:rsidRPr="004B5EB7">
              <w:rPr>
                <w:rFonts w:ascii="Arial" w:hAnsi="Arial" w:cs="Arial"/>
                <w:sz w:val="20"/>
                <w:szCs w:val="20"/>
              </w:rPr>
              <w:t xml:space="preserve">fly-proof stainless steel 304-grade mosquito mesh (wire </w:t>
            </w:r>
            <w:proofErr w:type="spellStart"/>
            <w:r w:rsidR="00A50701" w:rsidRPr="004B5EB7">
              <w:rPr>
                <w:rFonts w:ascii="Arial" w:hAnsi="Arial" w:cs="Arial"/>
                <w:sz w:val="20"/>
                <w:szCs w:val="20"/>
              </w:rPr>
              <w:t>dia</w:t>
            </w:r>
            <w:proofErr w:type="spellEnd"/>
            <w:r w:rsidR="00A50701" w:rsidRPr="004B5EB7">
              <w:rPr>
                <w:rFonts w:ascii="Arial" w:hAnsi="Arial" w:cs="Arial"/>
                <w:sz w:val="20"/>
                <w:szCs w:val="20"/>
              </w:rPr>
              <w:t xml:space="preserve"> 0.2 mm, aperture 1.4 mm) with black coating on aluminium/steel frame above doors and windows, including cutting to size, fixing with rubber beading or adhesive, etc., complete as per direction of SPAV Authorities.</w:t>
            </w:r>
          </w:p>
        </w:tc>
        <w:tc>
          <w:tcPr>
            <w:tcW w:w="368" w:type="pct"/>
          </w:tcPr>
          <w:p w14:paraId="75BC68C8" w14:textId="751F2D04" w:rsidR="00371503" w:rsidRPr="004B5EB7" w:rsidRDefault="00A50701" w:rsidP="00970878">
            <w:pPr>
              <w:pStyle w:val="TableParagraph"/>
              <w:spacing w:line="268" w:lineRule="exact"/>
              <w:ind w:right="200"/>
              <w:jc w:val="center"/>
              <w:rPr>
                <w:rFonts w:ascii="Arial" w:eastAsia="Times New Roman" w:hAnsi="Arial" w:cs="Arial"/>
                <w:sz w:val="20"/>
                <w:szCs w:val="20"/>
                <w:lang w:val="en-IN" w:eastAsia="en-IN"/>
              </w:rPr>
            </w:pPr>
            <w:r w:rsidRPr="004B5EB7">
              <w:rPr>
                <w:rFonts w:ascii="Arial" w:eastAsia="Times New Roman" w:hAnsi="Arial" w:cs="Arial"/>
                <w:sz w:val="20"/>
                <w:szCs w:val="20"/>
                <w:lang w:val="en-IN" w:eastAsia="en-IN"/>
              </w:rPr>
              <w:t>Sqm</w:t>
            </w:r>
          </w:p>
        </w:tc>
        <w:tc>
          <w:tcPr>
            <w:tcW w:w="620" w:type="pct"/>
          </w:tcPr>
          <w:p w14:paraId="580CA79B" w14:textId="1DF50ED9" w:rsidR="00371503" w:rsidRPr="004B5EB7" w:rsidRDefault="00E83224" w:rsidP="00970878">
            <w:pPr>
              <w:pStyle w:val="TableParagraph"/>
              <w:spacing w:line="268" w:lineRule="exact"/>
              <w:ind w:left="8"/>
              <w:jc w:val="center"/>
              <w:rPr>
                <w:rFonts w:ascii="Arial" w:eastAsia="Times New Roman" w:hAnsi="Arial" w:cs="Arial"/>
                <w:sz w:val="20"/>
                <w:szCs w:val="20"/>
                <w:lang w:val="en-IN" w:eastAsia="en-IN"/>
              </w:rPr>
            </w:pPr>
            <w:r w:rsidRPr="004B5EB7">
              <w:rPr>
                <w:rFonts w:ascii="Arial" w:eastAsia="Times New Roman" w:hAnsi="Arial" w:cs="Arial"/>
                <w:sz w:val="20"/>
                <w:szCs w:val="20"/>
                <w:lang w:val="en-IN" w:eastAsia="en-IN"/>
              </w:rPr>
              <w:t>1</w:t>
            </w:r>
            <w:r w:rsidR="00C36BCC" w:rsidRPr="004B5EB7">
              <w:rPr>
                <w:rFonts w:ascii="Arial" w:eastAsia="Times New Roman" w:hAnsi="Arial" w:cs="Arial"/>
                <w:sz w:val="20"/>
                <w:szCs w:val="20"/>
                <w:lang w:val="en-IN" w:eastAsia="en-IN"/>
              </w:rPr>
              <w:t>20</w:t>
            </w:r>
          </w:p>
        </w:tc>
        <w:tc>
          <w:tcPr>
            <w:tcW w:w="731" w:type="pct"/>
          </w:tcPr>
          <w:p w14:paraId="7886D553" w14:textId="74155BD8" w:rsidR="00371503" w:rsidRPr="004B5EB7" w:rsidRDefault="00371503" w:rsidP="0039221C">
            <w:pPr>
              <w:pStyle w:val="TableParagraph"/>
              <w:rPr>
                <w:rFonts w:ascii="Arial" w:eastAsia="Times New Roman" w:hAnsi="Arial" w:cs="Arial"/>
                <w:sz w:val="20"/>
                <w:szCs w:val="20"/>
                <w:lang w:val="en-IN" w:eastAsia="en-IN"/>
              </w:rPr>
            </w:pPr>
          </w:p>
        </w:tc>
        <w:tc>
          <w:tcPr>
            <w:tcW w:w="854" w:type="pct"/>
          </w:tcPr>
          <w:p w14:paraId="67B2C032" w14:textId="77777777" w:rsidR="00371503" w:rsidRPr="004B5EB7" w:rsidRDefault="00371503" w:rsidP="0039221C">
            <w:pPr>
              <w:pStyle w:val="TableParagraph"/>
              <w:rPr>
                <w:rFonts w:ascii="Arial" w:eastAsia="Times New Roman" w:hAnsi="Arial" w:cs="Arial"/>
                <w:sz w:val="20"/>
                <w:szCs w:val="20"/>
                <w:lang w:val="en-IN" w:eastAsia="en-IN"/>
              </w:rPr>
            </w:pPr>
          </w:p>
        </w:tc>
      </w:tr>
      <w:tr w:rsidR="00E603BD" w:rsidRPr="004B5EB7" w14:paraId="436983A2" w14:textId="77777777" w:rsidTr="00394F25">
        <w:trPr>
          <w:trHeight w:val="1832"/>
        </w:trPr>
        <w:tc>
          <w:tcPr>
            <w:tcW w:w="274" w:type="pct"/>
            <w:vMerge w:val="restart"/>
          </w:tcPr>
          <w:p w14:paraId="548730F1" w14:textId="73902FF2" w:rsidR="00E603BD" w:rsidRPr="004B5EB7" w:rsidRDefault="00E603BD" w:rsidP="0039221C">
            <w:pPr>
              <w:pStyle w:val="TableParagraph"/>
              <w:spacing w:line="268" w:lineRule="exact"/>
              <w:ind w:left="6" w:right="1"/>
              <w:jc w:val="center"/>
              <w:rPr>
                <w:rFonts w:ascii="Arial" w:eastAsia="Times New Roman" w:hAnsi="Arial" w:cs="Arial"/>
                <w:sz w:val="20"/>
                <w:szCs w:val="20"/>
                <w:lang w:val="en-IN" w:eastAsia="en-IN"/>
              </w:rPr>
            </w:pPr>
            <w:r w:rsidRPr="004B5EB7">
              <w:rPr>
                <w:rFonts w:ascii="Arial" w:eastAsia="Times New Roman" w:hAnsi="Arial" w:cs="Arial"/>
                <w:sz w:val="20"/>
                <w:szCs w:val="20"/>
                <w:lang w:val="en-IN" w:eastAsia="en-IN"/>
              </w:rPr>
              <w:t>02</w:t>
            </w:r>
          </w:p>
        </w:tc>
        <w:tc>
          <w:tcPr>
            <w:tcW w:w="2153" w:type="pct"/>
            <w:tcBorders>
              <w:bottom w:val="single" w:sz="4" w:space="0" w:color="auto"/>
            </w:tcBorders>
          </w:tcPr>
          <w:p w14:paraId="616D619F" w14:textId="462F6222" w:rsidR="00E603BD" w:rsidRPr="004B5EB7" w:rsidRDefault="00221F01" w:rsidP="004E4EE3">
            <w:pPr>
              <w:pStyle w:val="NormalWeb"/>
              <w:jc w:val="both"/>
              <w:rPr>
                <w:rFonts w:ascii="Arial" w:hAnsi="Arial" w:cs="Arial"/>
                <w:sz w:val="20"/>
                <w:szCs w:val="20"/>
              </w:rPr>
            </w:pPr>
            <w:r w:rsidRPr="00221F01">
              <w:rPr>
                <w:rFonts w:ascii="Arial" w:hAnsi="Arial" w:cs="Arial"/>
                <w:sz w:val="20"/>
                <w:szCs w:val="20"/>
              </w:rPr>
              <w:t xml:space="preserve">Providing and fixing cloth hanging arrangements using L-angle brackets (6 mm thick, 40×40 mm), T-type MS square pipes (40×40 mm, 2.5 mm thick), and 5 mm GI strings, including fabrication, drilling, wall bolt fixing, clamps, and painting with approved enamel, complete in all respects as per the direction of SPAV Authorities. </w:t>
            </w:r>
            <w:r w:rsidR="00394F25">
              <w:rPr>
                <w:rFonts w:ascii="Arial" w:hAnsi="Arial" w:cs="Arial"/>
                <w:sz w:val="20"/>
                <w:szCs w:val="20"/>
              </w:rPr>
              <w:t>(</w:t>
            </w:r>
            <w:r w:rsidR="00394F25" w:rsidRPr="00394F25">
              <w:rPr>
                <w:rFonts w:ascii="Arial" w:hAnsi="Arial" w:cs="Arial"/>
                <w:sz w:val="20"/>
                <w:szCs w:val="20"/>
              </w:rPr>
              <w:t>The quoted rate shall be inclusive of all materials, labour, tools, and incidental charges</w:t>
            </w:r>
            <w:r w:rsidR="00394F25">
              <w:rPr>
                <w:rFonts w:ascii="Arial" w:hAnsi="Arial" w:cs="Arial"/>
                <w:sz w:val="20"/>
                <w:szCs w:val="20"/>
              </w:rPr>
              <w:t>).</w:t>
            </w:r>
          </w:p>
        </w:tc>
        <w:tc>
          <w:tcPr>
            <w:tcW w:w="368" w:type="pct"/>
            <w:tcBorders>
              <w:bottom w:val="single" w:sz="4" w:space="0" w:color="auto"/>
            </w:tcBorders>
          </w:tcPr>
          <w:p w14:paraId="17DAB310" w14:textId="77777777" w:rsidR="00E603BD" w:rsidRPr="004B5EB7" w:rsidRDefault="00E603BD" w:rsidP="00970878">
            <w:pPr>
              <w:pStyle w:val="TableParagraph"/>
              <w:spacing w:line="268" w:lineRule="exact"/>
              <w:ind w:right="200"/>
              <w:jc w:val="center"/>
              <w:rPr>
                <w:rFonts w:ascii="Arial" w:eastAsia="Times New Roman" w:hAnsi="Arial" w:cs="Arial"/>
                <w:sz w:val="20"/>
                <w:szCs w:val="20"/>
                <w:lang w:val="en-IN" w:eastAsia="en-IN"/>
              </w:rPr>
            </w:pPr>
          </w:p>
          <w:p w14:paraId="6E8301E2" w14:textId="77777777" w:rsidR="00E603BD" w:rsidRPr="004B5EB7" w:rsidRDefault="00E603BD" w:rsidP="00970878">
            <w:pPr>
              <w:pStyle w:val="TableParagraph"/>
              <w:spacing w:line="268" w:lineRule="exact"/>
              <w:ind w:right="200"/>
              <w:jc w:val="center"/>
              <w:rPr>
                <w:rFonts w:ascii="Arial" w:eastAsia="Times New Roman" w:hAnsi="Arial" w:cs="Arial"/>
                <w:sz w:val="20"/>
                <w:szCs w:val="20"/>
                <w:lang w:val="en-IN" w:eastAsia="en-IN"/>
              </w:rPr>
            </w:pPr>
          </w:p>
          <w:p w14:paraId="2AEB59AD" w14:textId="77777777" w:rsidR="00E603BD" w:rsidRPr="004B5EB7" w:rsidRDefault="00E603BD" w:rsidP="00970878">
            <w:pPr>
              <w:pStyle w:val="TableParagraph"/>
              <w:spacing w:line="268" w:lineRule="exact"/>
              <w:ind w:right="200"/>
              <w:jc w:val="center"/>
              <w:rPr>
                <w:rFonts w:ascii="Arial" w:eastAsia="Times New Roman" w:hAnsi="Arial" w:cs="Arial"/>
                <w:sz w:val="20"/>
                <w:szCs w:val="20"/>
                <w:lang w:val="en-IN" w:eastAsia="en-IN"/>
              </w:rPr>
            </w:pPr>
          </w:p>
          <w:p w14:paraId="0F70568B" w14:textId="77777777" w:rsidR="00E603BD" w:rsidRPr="004B5EB7" w:rsidRDefault="00E603BD" w:rsidP="00970878">
            <w:pPr>
              <w:pStyle w:val="TableParagraph"/>
              <w:spacing w:line="268" w:lineRule="exact"/>
              <w:ind w:right="200"/>
              <w:jc w:val="center"/>
              <w:rPr>
                <w:rFonts w:ascii="Arial" w:eastAsia="Times New Roman" w:hAnsi="Arial" w:cs="Arial"/>
                <w:sz w:val="20"/>
                <w:szCs w:val="20"/>
                <w:lang w:val="en-IN" w:eastAsia="en-IN"/>
              </w:rPr>
            </w:pPr>
          </w:p>
          <w:p w14:paraId="27DCA17C" w14:textId="77777777" w:rsidR="00E603BD" w:rsidRPr="004B5EB7" w:rsidRDefault="00E603BD" w:rsidP="00970878">
            <w:pPr>
              <w:pStyle w:val="TableParagraph"/>
              <w:spacing w:line="268" w:lineRule="exact"/>
              <w:ind w:right="200"/>
              <w:jc w:val="center"/>
              <w:rPr>
                <w:rFonts w:ascii="Arial" w:eastAsia="Times New Roman" w:hAnsi="Arial" w:cs="Arial"/>
                <w:sz w:val="20"/>
                <w:szCs w:val="20"/>
                <w:lang w:val="en-IN" w:eastAsia="en-IN"/>
              </w:rPr>
            </w:pPr>
          </w:p>
          <w:p w14:paraId="6D83DAF4" w14:textId="77777777" w:rsidR="00E603BD" w:rsidRPr="004B5EB7" w:rsidRDefault="00E603BD" w:rsidP="00970878">
            <w:pPr>
              <w:pStyle w:val="TableParagraph"/>
              <w:spacing w:line="268" w:lineRule="exact"/>
              <w:ind w:right="200"/>
              <w:jc w:val="center"/>
              <w:rPr>
                <w:rFonts w:ascii="Arial" w:eastAsia="Times New Roman" w:hAnsi="Arial" w:cs="Arial"/>
                <w:sz w:val="20"/>
                <w:szCs w:val="20"/>
                <w:lang w:val="en-IN" w:eastAsia="en-IN"/>
              </w:rPr>
            </w:pPr>
          </w:p>
          <w:p w14:paraId="3C46F158" w14:textId="42160DAE" w:rsidR="00E603BD" w:rsidRPr="004B5EB7" w:rsidRDefault="00E603BD" w:rsidP="00970878">
            <w:pPr>
              <w:pStyle w:val="TableParagraph"/>
              <w:spacing w:line="268" w:lineRule="exact"/>
              <w:ind w:right="200"/>
              <w:jc w:val="center"/>
              <w:rPr>
                <w:rFonts w:ascii="Arial" w:eastAsia="Times New Roman" w:hAnsi="Arial" w:cs="Arial"/>
                <w:sz w:val="20"/>
                <w:szCs w:val="20"/>
                <w:lang w:val="en-IN" w:eastAsia="en-IN"/>
              </w:rPr>
            </w:pPr>
          </w:p>
        </w:tc>
        <w:tc>
          <w:tcPr>
            <w:tcW w:w="620" w:type="pct"/>
            <w:tcBorders>
              <w:bottom w:val="single" w:sz="4" w:space="0" w:color="auto"/>
            </w:tcBorders>
          </w:tcPr>
          <w:p w14:paraId="08A59BFB" w14:textId="77777777" w:rsidR="00E603BD" w:rsidRPr="004B5EB7" w:rsidRDefault="00E603BD" w:rsidP="00970878">
            <w:pPr>
              <w:pStyle w:val="TableParagraph"/>
              <w:spacing w:line="268" w:lineRule="exact"/>
              <w:ind w:left="8"/>
              <w:jc w:val="center"/>
              <w:rPr>
                <w:rFonts w:ascii="Arial" w:eastAsia="Times New Roman" w:hAnsi="Arial" w:cs="Arial"/>
                <w:sz w:val="20"/>
                <w:szCs w:val="20"/>
                <w:lang w:val="en-IN" w:eastAsia="en-IN"/>
              </w:rPr>
            </w:pPr>
          </w:p>
        </w:tc>
        <w:tc>
          <w:tcPr>
            <w:tcW w:w="731" w:type="pct"/>
            <w:tcBorders>
              <w:bottom w:val="single" w:sz="4" w:space="0" w:color="auto"/>
            </w:tcBorders>
          </w:tcPr>
          <w:p w14:paraId="545DABF2" w14:textId="77777777" w:rsidR="00E603BD" w:rsidRPr="004B5EB7" w:rsidRDefault="00E603BD" w:rsidP="0039221C">
            <w:pPr>
              <w:pStyle w:val="TableParagraph"/>
              <w:rPr>
                <w:rFonts w:ascii="Arial" w:eastAsia="Times New Roman" w:hAnsi="Arial" w:cs="Arial"/>
                <w:sz w:val="20"/>
                <w:szCs w:val="20"/>
                <w:lang w:val="en-IN" w:eastAsia="en-IN"/>
              </w:rPr>
            </w:pPr>
          </w:p>
        </w:tc>
        <w:tc>
          <w:tcPr>
            <w:tcW w:w="854" w:type="pct"/>
            <w:tcBorders>
              <w:bottom w:val="single" w:sz="4" w:space="0" w:color="auto"/>
            </w:tcBorders>
          </w:tcPr>
          <w:p w14:paraId="289A52DC" w14:textId="77777777" w:rsidR="00E603BD" w:rsidRPr="004B5EB7" w:rsidRDefault="00E603BD" w:rsidP="0039221C">
            <w:pPr>
              <w:pStyle w:val="TableParagraph"/>
              <w:rPr>
                <w:rFonts w:ascii="Arial" w:eastAsia="Times New Roman" w:hAnsi="Arial" w:cs="Arial"/>
                <w:sz w:val="20"/>
                <w:szCs w:val="20"/>
                <w:lang w:val="en-IN" w:eastAsia="en-IN"/>
              </w:rPr>
            </w:pPr>
          </w:p>
        </w:tc>
      </w:tr>
      <w:tr w:rsidR="00E603BD" w:rsidRPr="004B5EB7" w14:paraId="5D7EC9C8" w14:textId="77777777" w:rsidTr="00394F25">
        <w:trPr>
          <w:trHeight w:val="655"/>
        </w:trPr>
        <w:tc>
          <w:tcPr>
            <w:tcW w:w="274" w:type="pct"/>
            <w:vMerge/>
          </w:tcPr>
          <w:p w14:paraId="4BD1A0AC" w14:textId="77777777" w:rsidR="00E603BD" w:rsidRPr="004B5EB7" w:rsidRDefault="00E603BD" w:rsidP="0039221C">
            <w:pPr>
              <w:pStyle w:val="TableParagraph"/>
              <w:spacing w:line="268" w:lineRule="exact"/>
              <w:ind w:left="6" w:right="1"/>
              <w:jc w:val="center"/>
              <w:rPr>
                <w:rFonts w:ascii="Arial" w:eastAsia="Times New Roman" w:hAnsi="Arial" w:cs="Arial"/>
                <w:sz w:val="20"/>
                <w:szCs w:val="20"/>
                <w:lang w:val="en-IN" w:eastAsia="en-IN"/>
              </w:rPr>
            </w:pPr>
          </w:p>
        </w:tc>
        <w:tc>
          <w:tcPr>
            <w:tcW w:w="2153" w:type="pct"/>
            <w:tcBorders>
              <w:top w:val="single" w:sz="4" w:space="0" w:color="auto"/>
              <w:bottom w:val="single" w:sz="4" w:space="0" w:color="auto"/>
            </w:tcBorders>
          </w:tcPr>
          <w:p w14:paraId="440DC6D8" w14:textId="4272C7E1" w:rsidR="00E603BD" w:rsidRPr="004B5EB7" w:rsidRDefault="00E603BD" w:rsidP="00E603BD">
            <w:pPr>
              <w:pStyle w:val="NormalWeb"/>
              <w:rPr>
                <w:rFonts w:ascii="Arial" w:hAnsi="Arial" w:cs="Arial"/>
                <w:sz w:val="20"/>
                <w:szCs w:val="20"/>
              </w:rPr>
            </w:pPr>
            <w:r w:rsidRPr="004B5EB7">
              <w:rPr>
                <w:rFonts w:ascii="Arial" w:hAnsi="Arial" w:cs="Arial"/>
                <w:sz w:val="20"/>
                <w:szCs w:val="20"/>
              </w:rPr>
              <w:t xml:space="preserve"> L-Angles (6mm thick, 40mm × 40mm, 3.49 kg/m)</w:t>
            </w:r>
          </w:p>
        </w:tc>
        <w:tc>
          <w:tcPr>
            <w:tcW w:w="368" w:type="pct"/>
            <w:tcBorders>
              <w:top w:val="single" w:sz="4" w:space="0" w:color="auto"/>
              <w:bottom w:val="single" w:sz="4" w:space="0" w:color="auto"/>
            </w:tcBorders>
          </w:tcPr>
          <w:p w14:paraId="5F921692" w14:textId="1BB7B565" w:rsidR="00E603BD" w:rsidRPr="004B5EB7" w:rsidRDefault="00E603BD" w:rsidP="00970878">
            <w:pPr>
              <w:pStyle w:val="TableParagraph"/>
              <w:spacing w:line="268" w:lineRule="exact"/>
              <w:ind w:right="200"/>
              <w:jc w:val="center"/>
              <w:rPr>
                <w:rFonts w:ascii="Arial" w:eastAsia="Times New Roman" w:hAnsi="Arial" w:cs="Arial"/>
                <w:sz w:val="20"/>
                <w:szCs w:val="20"/>
                <w:lang w:val="en-IN" w:eastAsia="en-IN"/>
              </w:rPr>
            </w:pPr>
            <w:r w:rsidRPr="004B5EB7">
              <w:rPr>
                <w:rFonts w:ascii="Arial" w:eastAsia="Times New Roman" w:hAnsi="Arial" w:cs="Arial"/>
                <w:sz w:val="20"/>
                <w:szCs w:val="20"/>
                <w:lang w:val="en-IN" w:eastAsia="en-IN"/>
              </w:rPr>
              <w:t>Kg</w:t>
            </w:r>
          </w:p>
        </w:tc>
        <w:tc>
          <w:tcPr>
            <w:tcW w:w="620" w:type="pct"/>
            <w:tcBorders>
              <w:top w:val="single" w:sz="4" w:space="0" w:color="auto"/>
              <w:bottom w:val="single" w:sz="4" w:space="0" w:color="auto"/>
            </w:tcBorders>
          </w:tcPr>
          <w:p w14:paraId="0278D189" w14:textId="1320F5E5" w:rsidR="00E603BD" w:rsidRPr="004B5EB7" w:rsidRDefault="00E603BD" w:rsidP="00970878">
            <w:pPr>
              <w:pStyle w:val="TableParagraph"/>
              <w:spacing w:line="268" w:lineRule="exact"/>
              <w:ind w:left="8"/>
              <w:jc w:val="center"/>
              <w:rPr>
                <w:rFonts w:ascii="Arial" w:eastAsia="Times New Roman" w:hAnsi="Arial" w:cs="Arial"/>
                <w:sz w:val="20"/>
                <w:szCs w:val="20"/>
                <w:lang w:val="en-IN" w:eastAsia="en-IN"/>
              </w:rPr>
            </w:pPr>
            <w:r w:rsidRPr="004B5EB7">
              <w:rPr>
                <w:rFonts w:ascii="Arial" w:eastAsia="Times New Roman" w:hAnsi="Arial" w:cs="Arial"/>
                <w:sz w:val="20"/>
                <w:szCs w:val="20"/>
                <w:lang w:val="en-IN" w:eastAsia="en-IN"/>
              </w:rPr>
              <w:t>280</w:t>
            </w:r>
          </w:p>
        </w:tc>
        <w:tc>
          <w:tcPr>
            <w:tcW w:w="731" w:type="pct"/>
            <w:tcBorders>
              <w:top w:val="single" w:sz="4" w:space="0" w:color="auto"/>
              <w:bottom w:val="single" w:sz="4" w:space="0" w:color="auto"/>
            </w:tcBorders>
          </w:tcPr>
          <w:p w14:paraId="700B16DC" w14:textId="77777777" w:rsidR="00E603BD" w:rsidRPr="004B5EB7" w:rsidRDefault="00E603BD" w:rsidP="0039221C">
            <w:pPr>
              <w:pStyle w:val="TableParagraph"/>
              <w:rPr>
                <w:rFonts w:ascii="Arial" w:eastAsia="Times New Roman" w:hAnsi="Arial" w:cs="Arial"/>
                <w:sz w:val="20"/>
                <w:szCs w:val="20"/>
                <w:lang w:val="en-IN" w:eastAsia="en-IN"/>
              </w:rPr>
            </w:pPr>
          </w:p>
        </w:tc>
        <w:tc>
          <w:tcPr>
            <w:tcW w:w="854" w:type="pct"/>
            <w:tcBorders>
              <w:top w:val="single" w:sz="4" w:space="0" w:color="auto"/>
              <w:bottom w:val="single" w:sz="4" w:space="0" w:color="auto"/>
            </w:tcBorders>
          </w:tcPr>
          <w:p w14:paraId="7478E890" w14:textId="77777777" w:rsidR="00E603BD" w:rsidRPr="004B5EB7" w:rsidRDefault="00E603BD" w:rsidP="0039221C">
            <w:pPr>
              <w:pStyle w:val="TableParagraph"/>
              <w:rPr>
                <w:rFonts w:ascii="Arial" w:eastAsia="Times New Roman" w:hAnsi="Arial" w:cs="Arial"/>
                <w:sz w:val="20"/>
                <w:szCs w:val="20"/>
                <w:lang w:val="en-IN" w:eastAsia="en-IN"/>
              </w:rPr>
            </w:pPr>
          </w:p>
        </w:tc>
      </w:tr>
      <w:tr w:rsidR="00E603BD" w:rsidRPr="004B5EB7" w14:paraId="52BD6533" w14:textId="77777777" w:rsidTr="00394F25">
        <w:trPr>
          <w:trHeight w:val="423"/>
        </w:trPr>
        <w:tc>
          <w:tcPr>
            <w:tcW w:w="274" w:type="pct"/>
            <w:vMerge/>
          </w:tcPr>
          <w:p w14:paraId="427F24C4" w14:textId="77777777" w:rsidR="00E603BD" w:rsidRPr="004B5EB7" w:rsidRDefault="00E603BD" w:rsidP="0039221C">
            <w:pPr>
              <w:pStyle w:val="TableParagraph"/>
              <w:spacing w:line="268" w:lineRule="exact"/>
              <w:ind w:left="6" w:right="1"/>
              <w:jc w:val="center"/>
              <w:rPr>
                <w:rFonts w:ascii="Arial" w:eastAsia="Times New Roman" w:hAnsi="Arial" w:cs="Arial"/>
                <w:sz w:val="20"/>
                <w:szCs w:val="20"/>
                <w:lang w:val="en-IN" w:eastAsia="en-IN"/>
              </w:rPr>
            </w:pPr>
          </w:p>
        </w:tc>
        <w:tc>
          <w:tcPr>
            <w:tcW w:w="2153" w:type="pct"/>
            <w:tcBorders>
              <w:top w:val="single" w:sz="4" w:space="0" w:color="auto"/>
              <w:bottom w:val="single" w:sz="4" w:space="0" w:color="auto"/>
            </w:tcBorders>
          </w:tcPr>
          <w:p w14:paraId="22B24507" w14:textId="65F4337F" w:rsidR="00E603BD" w:rsidRPr="004B5EB7" w:rsidRDefault="00E603BD" w:rsidP="00E603BD">
            <w:pPr>
              <w:pStyle w:val="NormalWeb"/>
              <w:rPr>
                <w:rFonts w:ascii="Arial" w:hAnsi="Arial" w:cs="Arial"/>
                <w:sz w:val="20"/>
                <w:szCs w:val="20"/>
              </w:rPr>
            </w:pPr>
            <w:r w:rsidRPr="004B5EB7">
              <w:rPr>
                <w:rFonts w:ascii="Arial" w:hAnsi="Arial" w:cs="Arial"/>
                <w:sz w:val="20"/>
                <w:szCs w:val="20"/>
              </w:rPr>
              <w:t>T-Type square MS pipe (40×40 mm, 2.5 mm thick – 2.85 kg/m)-285</w:t>
            </w:r>
          </w:p>
        </w:tc>
        <w:tc>
          <w:tcPr>
            <w:tcW w:w="368" w:type="pct"/>
            <w:tcBorders>
              <w:top w:val="single" w:sz="4" w:space="0" w:color="auto"/>
              <w:bottom w:val="single" w:sz="4" w:space="0" w:color="auto"/>
            </w:tcBorders>
          </w:tcPr>
          <w:p w14:paraId="2C0EDE82" w14:textId="7B368591" w:rsidR="00E603BD" w:rsidRPr="004B5EB7" w:rsidRDefault="00E603BD" w:rsidP="00970878">
            <w:pPr>
              <w:pStyle w:val="TableParagraph"/>
              <w:spacing w:line="268" w:lineRule="exact"/>
              <w:ind w:right="200"/>
              <w:jc w:val="center"/>
              <w:rPr>
                <w:rFonts w:ascii="Arial" w:eastAsia="Times New Roman" w:hAnsi="Arial" w:cs="Arial"/>
                <w:sz w:val="20"/>
                <w:szCs w:val="20"/>
                <w:lang w:val="en-IN" w:eastAsia="en-IN"/>
              </w:rPr>
            </w:pPr>
            <w:r w:rsidRPr="004B5EB7">
              <w:rPr>
                <w:rFonts w:ascii="Arial" w:eastAsia="Times New Roman" w:hAnsi="Arial" w:cs="Arial"/>
                <w:sz w:val="20"/>
                <w:szCs w:val="20"/>
                <w:lang w:val="en-IN" w:eastAsia="en-IN"/>
              </w:rPr>
              <w:t>Kg</w:t>
            </w:r>
          </w:p>
        </w:tc>
        <w:tc>
          <w:tcPr>
            <w:tcW w:w="620" w:type="pct"/>
            <w:tcBorders>
              <w:top w:val="single" w:sz="4" w:space="0" w:color="auto"/>
              <w:bottom w:val="single" w:sz="4" w:space="0" w:color="auto"/>
            </w:tcBorders>
          </w:tcPr>
          <w:p w14:paraId="517AE735" w14:textId="53DC9561" w:rsidR="00E603BD" w:rsidRPr="004B5EB7" w:rsidRDefault="00E603BD" w:rsidP="00970878">
            <w:pPr>
              <w:pStyle w:val="TableParagraph"/>
              <w:spacing w:line="268" w:lineRule="exact"/>
              <w:ind w:left="8"/>
              <w:jc w:val="center"/>
              <w:rPr>
                <w:rFonts w:ascii="Arial" w:eastAsia="Times New Roman" w:hAnsi="Arial" w:cs="Arial"/>
                <w:sz w:val="20"/>
                <w:szCs w:val="20"/>
                <w:lang w:val="en-IN" w:eastAsia="en-IN"/>
              </w:rPr>
            </w:pPr>
            <w:r w:rsidRPr="004B5EB7">
              <w:rPr>
                <w:rFonts w:ascii="Arial" w:eastAsia="Times New Roman" w:hAnsi="Arial" w:cs="Arial"/>
                <w:sz w:val="20"/>
                <w:szCs w:val="20"/>
                <w:lang w:val="en-IN" w:eastAsia="en-IN"/>
              </w:rPr>
              <w:t>285</w:t>
            </w:r>
          </w:p>
        </w:tc>
        <w:tc>
          <w:tcPr>
            <w:tcW w:w="731" w:type="pct"/>
            <w:tcBorders>
              <w:top w:val="single" w:sz="4" w:space="0" w:color="auto"/>
              <w:bottom w:val="single" w:sz="4" w:space="0" w:color="auto"/>
            </w:tcBorders>
          </w:tcPr>
          <w:p w14:paraId="7304CF1E" w14:textId="77777777" w:rsidR="00E603BD" w:rsidRPr="004B5EB7" w:rsidRDefault="00E603BD" w:rsidP="0039221C">
            <w:pPr>
              <w:pStyle w:val="TableParagraph"/>
              <w:rPr>
                <w:rFonts w:ascii="Arial" w:eastAsia="Times New Roman" w:hAnsi="Arial" w:cs="Arial"/>
                <w:sz w:val="20"/>
                <w:szCs w:val="20"/>
                <w:lang w:val="en-IN" w:eastAsia="en-IN"/>
              </w:rPr>
            </w:pPr>
          </w:p>
        </w:tc>
        <w:tc>
          <w:tcPr>
            <w:tcW w:w="854" w:type="pct"/>
            <w:tcBorders>
              <w:top w:val="single" w:sz="4" w:space="0" w:color="auto"/>
              <w:bottom w:val="single" w:sz="4" w:space="0" w:color="auto"/>
            </w:tcBorders>
          </w:tcPr>
          <w:p w14:paraId="1A8A9D33" w14:textId="77777777" w:rsidR="00E603BD" w:rsidRPr="004B5EB7" w:rsidRDefault="00E603BD" w:rsidP="0039221C">
            <w:pPr>
              <w:pStyle w:val="TableParagraph"/>
              <w:rPr>
                <w:rFonts w:ascii="Arial" w:eastAsia="Times New Roman" w:hAnsi="Arial" w:cs="Arial"/>
                <w:sz w:val="20"/>
                <w:szCs w:val="20"/>
                <w:lang w:val="en-IN" w:eastAsia="en-IN"/>
              </w:rPr>
            </w:pPr>
          </w:p>
        </w:tc>
      </w:tr>
      <w:tr w:rsidR="00E603BD" w:rsidRPr="004B5EB7" w14:paraId="3AEC6372" w14:textId="77777777" w:rsidTr="00394F25">
        <w:trPr>
          <w:trHeight w:val="341"/>
        </w:trPr>
        <w:tc>
          <w:tcPr>
            <w:tcW w:w="274" w:type="pct"/>
            <w:vMerge/>
          </w:tcPr>
          <w:p w14:paraId="305A2244" w14:textId="77777777" w:rsidR="00E603BD" w:rsidRPr="004B5EB7" w:rsidRDefault="00E603BD" w:rsidP="0039221C">
            <w:pPr>
              <w:pStyle w:val="TableParagraph"/>
              <w:spacing w:line="268" w:lineRule="exact"/>
              <w:ind w:left="6" w:right="1"/>
              <w:jc w:val="center"/>
              <w:rPr>
                <w:rFonts w:ascii="Arial" w:eastAsia="Times New Roman" w:hAnsi="Arial" w:cs="Arial"/>
                <w:sz w:val="20"/>
                <w:szCs w:val="20"/>
                <w:lang w:val="en-IN" w:eastAsia="en-IN"/>
              </w:rPr>
            </w:pPr>
          </w:p>
        </w:tc>
        <w:tc>
          <w:tcPr>
            <w:tcW w:w="2153" w:type="pct"/>
            <w:tcBorders>
              <w:top w:val="single" w:sz="4" w:space="0" w:color="auto"/>
              <w:bottom w:val="single" w:sz="4" w:space="0" w:color="auto"/>
            </w:tcBorders>
          </w:tcPr>
          <w:p w14:paraId="0CE16658" w14:textId="64688A3E" w:rsidR="00E603BD" w:rsidRPr="004B5EB7" w:rsidRDefault="00E603BD" w:rsidP="00E603BD">
            <w:pPr>
              <w:pStyle w:val="NormalWeb"/>
              <w:rPr>
                <w:rFonts w:ascii="Arial" w:hAnsi="Arial" w:cs="Arial"/>
                <w:sz w:val="20"/>
                <w:szCs w:val="20"/>
              </w:rPr>
            </w:pPr>
            <w:r w:rsidRPr="004B5EB7">
              <w:rPr>
                <w:rFonts w:ascii="Arial" w:hAnsi="Arial" w:cs="Arial"/>
                <w:sz w:val="20"/>
                <w:szCs w:val="20"/>
              </w:rPr>
              <w:t>5mm GI wire</w:t>
            </w:r>
          </w:p>
        </w:tc>
        <w:tc>
          <w:tcPr>
            <w:tcW w:w="368" w:type="pct"/>
            <w:tcBorders>
              <w:top w:val="single" w:sz="4" w:space="0" w:color="auto"/>
              <w:bottom w:val="single" w:sz="4" w:space="0" w:color="auto"/>
            </w:tcBorders>
          </w:tcPr>
          <w:p w14:paraId="3E1FF711" w14:textId="224AC6E8" w:rsidR="00E603BD" w:rsidRPr="004B5EB7" w:rsidRDefault="00E603BD" w:rsidP="00970878">
            <w:pPr>
              <w:pStyle w:val="TableParagraph"/>
              <w:spacing w:line="268" w:lineRule="exact"/>
              <w:ind w:right="200"/>
              <w:jc w:val="center"/>
              <w:rPr>
                <w:rFonts w:ascii="Arial" w:eastAsia="Times New Roman" w:hAnsi="Arial" w:cs="Arial"/>
                <w:sz w:val="20"/>
                <w:szCs w:val="20"/>
                <w:lang w:val="en-IN" w:eastAsia="en-IN"/>
              </w:rPr>
            </w:pPr>
            <w:proofErr w:type="spellStart"/>
            <w:r w:rsidRPr="004B5EB7">
              <w:rPr>
                <w:rFonts w:ascii="Arial" w:eastAsia="Times New Roman" w:hAnsi="Arial" w:cs="Arial"/>
                <w:sz w:val="20"/>
                <w:szCs w:val="20"/>
                <w:lang w:val="en-IN" w:eastAsia="en-IN"/>
              </w:rPr>
              <w:t>Rmt</w:t>
            </w:r>
            <w:proofErr w:type="spellEnd"/>
          </w:p>
        </w:tc>
        <w:tc>
          <w:tcPr>
            <w:tcW w:w="620" w:type="pct"/>
            <w:tcBorders>
              <w:top w:val="single" w:sz="4" w:space="0" w:color="auto"/>
              <w:bottom w:val="single" w:sz="4" w:space="0" w:color="auto"/>
            </w:tcBorders>
          </w:tcPr>
          <w:p w14:paraId="6B560A62" w14:textId="29B59A16" w:rsidR="00E603BD" w:rsidRPr="004B5EB7" w:rsidRDefault="00E603BD" w:rsidP="00970878">
            <w:pPr>
              <w:pStyle w:val="TableParagraph"/>
              <w:spacing w:line="268" w:lineRule="exact"/>
              <w:ind w:left="8"/>
              <w:jc w:val="center"/>
              <w:rPr>
                <w:rFonts w:ascii="Arial" w:eastAsia="Times New Roman" w:hAnsi="Arial" w:cs="Arial"/>
                <w:sz w:val="20"/>
                <w:szCs w:val="20"/>
                <w:lang w:val="en-IN" w:eastAsia="en-IN"/>
              </w:rPr>
            </w:pPr>
            <w:r w:rsidRPr="004B5EB7">
              <w:rPr>
                <w:rFonts w:ascii="Arial" w:eastAsia="Times New Roman" w:hAnsi="Arial" w:cs="Arial"/>
                <w:sz w:val="20"/>
                <w:szCs w:val="20"/>
                <w:lang w:val="en-IN" w:eastAsia="en-IN"/>
              </w:rPr>
              <w:t>1</w:t>
            </w:r>
            <w:r w:rsidR="005237CA" w:rsidRPr="004B5EB7">
              <w:rPr>
                <w:rFonts w:ascii="Arial" w:eastAsia="Times New Roman" w:hAnsi="Arial" w:cs="Arial"/>
                <w:sz w:val="20"/>
                <w:szCs w:val="20"/>
                <w:lang w:val="en-IN" w:eastAsia="en-IN"/>
              </w:rPr>
              <w:t>200</w:t>
            </w:r>
          </w:p>
        </w:tc>
        <w:tc>
          <w:tcPr>
            <w:tcW w:w="731" w:type="pct"/>
            <w:tcBorders>
              <w:top w:val="single" w:sz="4" w:space="0" w:color="auto"/>
              <w:bottom w:val="single" w:sz="4" w:space="0" w:color="auto"/>
            </w:tcBorders>
          </w:tcPr>
          <w:p w14:paraId="5ED94F2E" w14:textId="77777777" w:rsidR="00E603BD" w:rsidRPr="004B5EB7" w:rsidRDefault="00E603BD" w:rsidP="0039221C">
            <w:pPr>
              <w:pStyle w:val="TableParagraph"/>
              <w:rPr>
                <w:rFonts w:ascii="Arial" w:eastAsia="Times New Roman" w:hAnsi="Arial" w:cs="Arial"/>
                <w:sz w:val="20"/>
                <w:szCs w:val="20"/>
                <w:lang w:val="en-IN" w:eastAsia="en-IN"/>
              </w:rPr>
            </w:pPr>
          </w:p>
        </w:tc>
        <w:tc>
          <w:tcPr>
            <w:tcW w:w="854" w:type="pct"/>
            <w:tcBorders>
              <w:top w:val="single" w:sz="4" w:space="0" w:color="auto"/>
              <w:bottom w:val="single" w:sz="4" w:space="0" w:color="auto"/>
            </w:tcBorders>
          </w:tcPr>
          <w:p w14:paraId="51BF8209" w14:textId="77777777" w:rsidR="00E603BD" w:rsidRPr="004B5EB7" w:rsidRDefault="00E603BD" w:rsidP="0039221C">
            <w:pPr>
              <w:pStyle w:val="TableParagraph"/>
              <w:rPr>
                <w:rFonts w:ascii="Arial" w:eastAsia="Times New Roman" w:hAnsi="Arial" w:cs="Arial"/>
                <w:sz w:val="20"/>
                <w:szCs w:val="20"/>
                <w:lang w:val="en-IN" w:eastAsia="en-IN"/>
              </w:rPr>
            </w:pPr>
          </w:p>
        </w:tc>
      </w:tr>
      <w:tr w:rsidR="00C545B2" w:rsidRPr="004B5EB7" w14:paraId="5FCA4E7E" w14:textId="77777777" w:rsidTr="00394F25">
        <w:trPr>
          <w:trHeight w:val="404"/>
        </w:trPr>
        <w:tc>
          <w:tcPr>
            <w:tcW w:w="274" w:type="pct"/>
          </w:tcPr>
          <w:p w14:paraId="69E101F8" w14:textId="40BD65E5" w:rsidR="00C545B2" w:rsidRPr="004B5EB7" w:rsidRDefault="00C545B2" w:rsidP="0039221C">
            <w:pPr>
              <w:pStyle w:val="TableParagraph"/>
              <w:spacing w:line="268" w:lineRule="exact"/>
              <w:ind w:left="6" w:right="1"/>
              <w:jc w:val="center"/>
              <w:rPr>
                <w:rFonts w:ascii="Arial" w:eastAsia="Times New Roman" w:hAnsi="Arial" w:cs="Arial"/>
                <w:sz w:val="20"/>
                <w:szCs w:val="20"/>
                <w:lang w:val="en-IN" w:eastAsia="en-IN"/>
              </w:rPr>
            </w:pPr>
            <w:r w:rsidRPr="004B5EB7">
              <w:rPr>
                <w:rFonts w:ascii="Arial" w:eastAsia="Times New Roman" w:hAnsi="Arial" w:cs="Arial"/>
                <w:sz w:val="20"/>
                <w:szCs w:val="20"/>
                <w:lang w:val="en-IN" w:eastAsia="en-IN"/>
              </w:rPr>
              <w:t>03</w:t>
            </w:r>
            <w:r w:rsidR="00C36BCC" w:rsidRPr="004B5EB7">
              <w:rPr>
                <w:rFonts w:ascii="Arial" w:eastAsia="Times New Roman" w:hAnsi="Arial" w:cs="Arial"/>
                <w:sz w:val="20"/>
                <w:szCs w:val="20"/>
                <w:lang w:val="en-IN" w:eastAsia="en-IN"/>
              </w:rPr>
              <w:t>A</w:t>
            </w:r>
          </w:p>
          <w:p w14:paraId="6B02F6A7" w14:textId="77777777" w:rsidR="00C545B2" w:rsidRPr="004B5EB7" w:rsidRDefault="00C545B2" w:rsidP="0039221C">
            <w:pPr>
              <w:pStyle w:val="TableParagraph"/>
              <w:spacing w:line="268" w:lineRule="exact"/>
              <w:ind w:left="6" w:right="1"/>
              <w:jc w:val="center"/>
              <w:rPr>
                <w:rFonts w:ascii="Arial" w:eastAsia="Times New Roman" w:hAnsi="Arial" w:cs="Arial"/>
                <w:sz w:val="20"/>
                <w:szCs w:val="20"/>
                <w:lang w:val="en-IN" w:eastAsia="en-IN"/>
              </w:rPr>
            </w:pPr>
          </w:p>
          <w:p w14:paraId="654A535C" w14:textId="78157A55" w:rsidR="00C545B2" w:rsidRPr="004B5EB7" w:rsidRDefault="00C545B2" w:rsidP="0039221C">
            <w:pPr>
              <w:pStyle w:val="TableParagraph"/>
              <w:spacing w:line="268" w:lineRule="exact"/>
              <w:ind w:left="6" w:right="1"/>
              <w:jc w:val="center"/>
              <w:rPr>
                <w:rFonts w:ascii="Arial" w:eastAsia="Times New Roman" w:hAnsi="Arial" w:cs="Arial"/>
                <w:sz w:val="20"/>
                <w:szCs w:val="20"/>
                <w:lang w:val="en-IN" w:eastAsia="en-IN"/>
              </w:rPr>
            </w:pPr>
          </w:p>
        </w:tc>
        <w:tc>
          <w:tcPr>
            <w:tcW w:w="2153" w:type="pct"/>
          </w:tcPr>
          <w:p w14:paraId="6F6CDFD6" w14:textId="732D821A" w:rsidR="00C545B2" w:rsidRPr="004B5EB7" w:rsidRDefault="00A67C1C" w:rsidP="00FA0B27">
            <w:pPr>
              <w:pStyle w:val="NormalWeb"/>
              <w:jc w:val="both"/>
              <w:rPr>
                <w:rFonts w:ascii="Arial" w:hAnsi="Arial" w:cs="Arial"/>
                <w:sz w:val="20"/>
                <w:szCs w:val="20"/>
              </w:rPr>
            </w:pPr>
            <w:r w:rsidRPr="00F353CA">
              <w:rPr>
                <w:rFonts w:ascii="Arial" w:hAnsi="Arial" w:cs="Arial"/>
                <w:sz w:val="20"/>
                <w:szCs w:val="20"/>
              </w:rPr>
              <w:t xml:space="preserve">Providing and applying </w:t>
            </w:r>
            <w:r w:rsidRPr="00A84A8C">
              <w:rPr>
                <w:rFonts w:ascii="Arial" w:hAnsi="Arial" w:cs="Arial"/>
                <w:sz w:val="20"/>
                <w:szCs w:val="20"/>
              </w:rPr>
              <w:t>low-VOC acrylic emulsion paint (one coat)</w:t>
            </w:r>
            <w:r w:rsidRPr="00F353CA">
              <w:rPr>
                <w:rFonts w:ascii="Arial" w:hAnsi="Arial" w:cs="Arial"/>
                <w:sz w:val="20"/>
                <w:szCs w:val="20"/>
              </w:rPr>
              <w:t xml:space="preserve"> of approved brand and shade over wall surfaces, including cleaning, scrubbing, sandpapering, filling cracks, applying primer where necessary, staging/scaffolding, and completing all work as per the direction of </w:t>
            </w:r>
            <w:r w:rsidR="00A84A8C">
              <w:rPr>
                <w:rFonts w:ascii="Arial" w:hAnsi="Arial" w:cs="Arial"/>
                <w:sz w:val="20"/>
                <w:szCs w:val="20"/>
              </w:rPr>
              <w:t>SPAV Authorities</w:t>
            </w:r>
          </w:p>
        </w:tc>
        <w:tc>
          <w:tcPr>
            <w:tcW w:w="368" w:type="pct"/>
          </w:tcPr>
          <w:p w14:paraId="3ED418C4" w14:textId="0D3435E3" w:rsidR="00C545B2" w:rsidRPr="004B5EB7" w:rsidRDefault="00C36BCC" w:rsidP="00970878">
            <w:pPr>
              <w:pStyle w:val="TableParagraph"/>
              <w:spacing w:line="268" w:lineRule="exact"/>
              <w:ind w:right="200"/>
              <w:jc w:val="center"/>
              <w:rPr>
                <w:rFonts w:ascii="Arial" w:eastAsia="Times New Roman" w:hAnsi="Arial" w:cs="Arial"/>
                <w:sz w:val="20"/>
                <w:szCs w:val="20"/>
                <w:lang w:val="en-IN" w:eastAsia="en-IN"/>
              </w:rPr>
            </w:pPr>
            <w:r w:rsidRPr="004B5EB7">
              <w:rPr>
                <w:rFonts w:ascii="Arial" w:eastAsia="Times New Roman" w:hAnsi="Arial" w:cs="Arial"/>
                <w:sz w:val="20"/>
                <w:szCs w:val="20"/>
                <w:lang w:val="en-IN" w:eastAsia="en-IN"/>
              </w:rPr>
              <w:t>Sqm</w:t>
            </w:r>
          </w:p>
        </w:tc>
        <w:tc>
          <w:tcPr>
            <w:tcW w:w="620" w:type="pct"/>
          </w:tcPr>
          <w:p w14:paraId="69C6F323" w14:textId="5A60B3AE" w:rsidR="00C545B2" w:rsidRPr="004B5EB7" w:rsidRDefault="00A67C1C" w:rsidP="00970878">
            <w:pPr>
              <w:pStyle w:val="TableParagraph"/>
              <w:spacing w:line="268" w:lineRule="exact"/>
              <w:ind w:left="8"/>
              <w:jc w:val="center"/>
              <w:rPr>
                <w:rFonts w:ascii="Arial" w:eastAsia="Times New Roman" w:hAnsi="Arial" w:cs="Arial"/>
                <w:sz w:val="20"/>
                <w:szCs w:val="20"/>
                <w:lang w:val="en-IN" w:eastAsia="en-IN"/>
              </w:rPr>
            </w:pPr>
            <w:r>
              <w:rPr>
                <w:rFonts w:ascii="Arial" w:eastAsia="Times New Roman" w:hAnsi="Arial" w:cs="Arial"/>
                <w:sz w:val="20"/>
                <w:szCs w:val="20"/>
                <w:lang w:val="en-IN" w:eastAsia="en-IN"/>
              </w:rPr>
              <w:t>10</w:t>
            </w:r>
            <w:r w:rsidR="00C36BCC" w:rsidRPr="004B5EB7">
              <w:rPr>
                <w:rFonts w:ascii="Arial" w:eastAsia="Times New Roman" w:hAnsi="Arial" w:cs="Arial"/>
                <w:sz w:val="20"/>
                <w:szCs w:val="20"/>
                <w:lang w:val="en-IN" w:eastAsia="en-IN"/>
              </w:rPr>
              <w:t>00</w:t>
            </w:r>
          </w:p>
        </w:tc>
        <w:tc>
          <w:tcPr>
            <w:tcW w:w="731" w:type="pct"/>
          </w:tcPr>
          <w:p w14:paraId="106A810D" w14:textId="77777777" w:rsidR="00C545B2" w:rsidRPr="004B5EB7" w:rsidRDefault="00C545B2" w:rsidP="0039221C">
            <w:pPr>
              <w:pStyle w:val="TableParagraph"/>
              <w:rPr>
                <w:rFonts w:ascii="Arial" w:eastAsia="Times New Roman" w:hAnsi="Arial" w:cs="Arial"/>
                <w:sz w:val="20"/>
                <w:szCs w:val="20"/>
                <w:lang w:val="en-IN" w:eastAsia="en-IN"/>
              </w:rPr>
            </w:pPr>
          </w:p>
        </w:tc>
        <w:tc>
          <w:tcPr>
            <w:tcW w:w="854" w:type="pct"/>
          </w:tcPr>
          <w:p w14:paraId="60E58273" w14:textId="77777777" w:rsidR="00C545B2" w:rsidRPr="004B5EB7" w:rsidRDefault="00C545B2" w:rsidP="0039221C">
            <w:pPr>
              <w:pStyle w:val="TableParagraph"/>
              <w:rPr>
                <w:rFonts w:ascii="Arial" w:eastAsia="Times New Roman" w:hAnsi="Arial" w:cs="Arial"/>
                <w:sz w:val="20"/>
                <w:szCs w:val="20"/>
                <w:lang w:val="en-IN" w:eastAsia="en-IN"/>
              </w:rPr>
            </w:pPr>
          </w:p>
        </w:tc>
      </w:tr>
      <w:tr w:rsidR="00C36BCC" w:rsidRPr="004B5EB7" w14:paraId="64E5F950" w14:textId="77777777" w:rsidTr="00394F25">
        <w:trPr>
          <w:trHeight w:val="1884"/>
        </w:trPr>
        <w:tc>
          <w:tcPr>
            <w:tcW w:w="274" w:type="pct"/>
          </w:tcPr>
          <w:p w14:paraId="05BCDD20" w14:textId="10AA3290" w:rsidR="00C36BCC" w:rsidRPr="004B5EB7" w:rsidRDefault="00C36BCC" w:rsidP="0039221C">
            <w:pPr>
              <w:pStyle w:val="TableParagraph"/>
              <w:spacing w:line="268" w:lineRule="exact"/>
              <w:ind w:left="6" w:right="1"/>
              <w:jc w:val="center"/>
              <w:rPr>
                <w:rFonts w:ascii="Arial" w:eastAsia="Times New Roman" w:hAnsi="Arial" w:cs="Arial"/>
                <w:sz w:val="20"/>
                <w:szCs w:val="20"/>
                <w:lang w:val="en-IN" w:eastAsia="en-IN"/>
              </w:rPr>
            </w:pPr>
            <w:r w:rsidRPr="004B5EB7">
              <w:rPr>
                <w:rFonts w:ascii="Arial" w:eastAsia="Times New Roman" w:hAnsi="Arial" w:cs="Arial"/>
                <w:sz w:val="20"/>
                <w:szCs w:val="20"/>
                <w:lang w:val="en-IN" w:eastAsia="en-IN"/>
              </w:rPr>
              <w:t>03B</w:t>
            </w:r>
          </w:p>
        </w:tc>
        <w:tc>
          <w:tcPr>
            <w:tcW w:w="2153" w:type="pct"/>
          </w:tcPr>
          <w:p w14:paraId="397BB718" w14:textId="27ADF2FB" w:rsidR="00C36BCC" w:rsidRPr="004B5EB7" w:rsidRDefault="002B0246" w:rsidP="004E1A8D">
            <w:pPr>
              <w:pStyle w:val="NormalWeb"/>
              <w:jc w:val="both"/>
              <w:rPr>
                <w:rFonts w:ascii="Arial" w:hAnsi="Arial" w:cs="Arial"/>
                <w:sz w:val="20"/>
                <w:szCs w:val="20"/>
              </w:rPr>
            </w:pPr>
            <w:r w:rsidRPr="002B0246">
              <w:rPr>
                <w:rFonts w:ascii="Arial" w:hAnsi="Arial" w:cs="Arial"/>
                <w:sz w:val="20"/>
                <w:szCs w:val="20"/>
              </w:rPr>
              <w:t xml:space="preserve">Providing and applying synthetic enamel paint of approved make and shade over previously painted or new steel surfaces, including surface cleaning, removing loose paint, sandpapering, applying one coat of primer and two coats of enamel, with necessary staging, brushes, and finishing, complete as per the direction of the </w:t>
            </w:r>
            <w:r w:rsidR="00A84A8C">
              <w:rPr>
                <w:rFonts w:ascii="Arial" w:hAnsi="Arial" w:cs="Arial"/>
                <w:sz w:val="20"/>
                <w:szCs w:val="20"/>
              </w:rPr>
              <w:t>SPAV Authorities</w:t>
            </w:r>
          </w:p>
        </w:tc>
        <w:tc>
          <w:tcPr>
            <w:tcW w:w="368" w:type="pct"/>
          </w:tcPr>
          <w:p w14:paraId="5A2BDC79" w14:textId="2703F1AD" w:rsidR="00C36BCC" w:rsidRPr="004B5EB7" w:rsidRDefault="00C36BCC" w:rsidP="00970878">
            <w:pPr>
              <w:pStyle w:val="TableParagraph"/>
              <w:spacing w:line="268" w:lineRule="exact"/>
              <w:ind w:right="200"/>
              <w:jc w:val="center"/>
              <w:rPr>
                <w:rFonts w:ascii="Arial" w:eastAsia="Times New Roman" w:hAnsi="Arial" w:cs="Arial"/>
                <w:sz w:val="20"/>
                <w:szCs w:val="20"/>
                <w:lang w:val="en-IN" w:eastAsia="en-IN"/>
              </w:rPr>
            </w:pPr>
            <w:r w:rsidRPr="004B5EB7">
              <w:rPr>
                <w:rFonts w:ascii="Arial" w:eastAsia="Times New Roman" w:hAnsi="Arial" w:cs="Arial"/>
                <w:sz w:val="20"/>
                <w:szCs w:val="20"/>
                <w:lang w:val="en-IN" w:eastAsia="en-IN"/>
              </w:rPr>
              <w:t>Sqm</w:t>
            </w:r>
          </w:p>
        </w:tc>
        <w:tc>
          <w:tcPr>
            <w:tcW w:w="620" w:type="pct"/>
          </w:tcPr>
          <w:p w14:paraId="5FB5F61B" w14:textId="73D81889" w:rsidR="00C36BCC" w:rsidRPr="004B5EB7" w:rsidRDefault="00C36BCC" w:rsidP="00970878">
            <w:pPr>
              <w:pStyle w:val="TableParagraph"/>
              <w:spacing w:line="268" w:lineRule="exact"/>
              <w:ind w:left="8"/>
              <w:jc w:val="center"/>
              <w:rPr>
                <w:rFonts w:ascii="Arial" w:eastAsia="Times New Roman" w:hAnsi="Arial" w:cs="Arial"/>
                <w:sz w:val="20"/>
                <w:szCs w:val="20"/>
                <w:lang w:val="en-IN" w:eastAsia="en-IN"/>
              </w:rPr>
            </w:pPr>
            <w:r w:rsidRPr="004B5EB7">
              <w:rPr>
                <w:rFonts w:ascii="Arial" w:eastAsia="Times New Roman" w:hAnsi="Arial" w:cs="Arial"/>
                <w:sz w:val="20"/>
                <w:szCs w:val="20"/>
                <w:lang w:val="en-IN" w:eastAsia="en-IN"/>
              </w:rPr>
              <w:t>500</w:t>
            </w:r>
          </w:p>
        </w:tc>
        <w:tc>
          <w:tcPr>
            <w:tcW w:w="731" w:type="pct"/>
          </w:tcPr>
          <w:p w14:paraId="62AF5614" w14:textId="77777777" w:rsidR="00C36BCC" w:rsidRPr="004B5EB7" w:rsidRDefault="00C36BCC" w:rsidP="0039221C">
            <w:pPr>
              <w:pStyle w:val="TableParagraph"/>
              <w:rPr>
                <w:rFonts w:ascii="Arial" w:eastAsia="Times New Roman" w:hAnsi="Arial" w:cs="Arial"/>
                <w:sz w:val="20"/>
                <w:szCs w:val="20"/>
                <w:lang w:val="en-IN" w:eastAsia="en-IN"/>
              </w:rPr>
            </w:pPr>
          </w:p>
        </w:tc>
        <w:tc>
          <w:tcPr>
            <w:tcW w:w="854" w:type="pct"/>
          </w:tcPr>
          <w:p w14:paraId="7B862929" w14:textId="77777777" w:rsidR="00C36BCC" w:rsidRPr="004B5EB7" w:rsidRDefault="00C36BCC" w:rsidP="0039221C">
            <w:pPr>
              <w:pStyle w:val="TableParagraph"/>
              <w:rPr>
                <w:rFonts w:ascii="Arial" w:eastAsia="Times New Roman" w:hAnsi="Arial" w:cs="Arial"/>
                <w:sz w:val="20"/>
                <w:szCs w:val="20"/>
                <w:lang w:val="en-IN" w:eastAsia="en-IN"/>
              </w:rPr>
            </w:pPr>
          </w:p>
        </w:tc>
      </w:tr>
      <w:tr w:rsidR="00FA0B27" w:rsidRPr="004B5EB7" w14:paraId="149EE3E9" w14:textId="77777777" w:rsidTr="00FA0B27">
        <w:trPr>
          <w:trHeight w:val="471"/>
        </w:trPr>
        <w:tc>
          <w:tcPr>
            <w:tcW w:w="274" w:type="pct"/>
          </w:tcPr>
          <w:p w14:paraId="2C71C305" w14:textId="77777777" w:rsidR="00FA0B27" w:rsidRPr="004B5EB7" w:rsidRDefault="00FA0B27" w:rsidP="0039221C">
            <w:pPr>
              <w:pStyle w:val="TableParagraph"/>
              <w:spacing w:line="268" w:lineRule="exact"/>
              <w:ind w:left="6" w:right="1"/>
              <w:jc w:val="center"/>
              <w:rPr>
                <w:rFonts w:ascii="Arial" w:eastAsia="Times New Roman" w:hAnsi="Arial" w:cs="Arial"/>
                <w:sz w:val="20"/>
                <w:szCs w:val="20"/>
                <w:lang w:val="en-IN" w:eastAsia="en-IN"/>
              </w:rPr>
            </w:pPr>
          </w:p>
        </w:tc>
        <w:tc>
          <w:tcPr>
            <w:tcW w:w="3872" w:type="pct"/>
            <w:gridSpan w:val="4"/>
          </w:tcPr>
          <w:p w14:paraId="301EDB66" w14:textId="59C52BD7" w:rsidR="00FA0B27" w:rsidRPr="00FA0B27" w:rsidRDefault="00FA0B27" w:rsidP="00FA0B27">
            <w:pPr>
              <w:pStyle w:val="TableParagraph"/>
              <w:jc w:val="right"/>
              <w:rPr>
                <w:rFonts w:ascii="Arial" w:eastAsia="Times New Roman" w:hAnsi="Arial" w:cs="Arial"/>
                <w:b/>
                <w:bCs/>
                <w:sz w:val="20"/>
                <w:szCs w:val="20"/>
                <w:lang w:val="en-IN" w:eastAsia="en-IN"/>
              </w:rPr>
            </w:pPr>
            <w:r w:rsidRPr="00FA0B27">
              <w:rPr>
                <w:rFonts w:ascii="Arial" w:hAnsi="Arial" w:cs="Arial"/>
                <w:b/>
                <w:bCs/>
                <w:sz w:val="20"/>
                <w:szCs w:val="20"/>
              </w:rPr>
              <w:t>T</w:t>
            </w:r>
            <w:r w:rsidRPr="00FA0B27">
              <w:rPr>
                <w:b/>
                <w:bCs/>
                <w:sz w:val="20"/>
                <w:szCs w:val="20"/>
              </w:rPr>
              <w:t>otal Amount</w:t>
            </w:r>
            <w:r>
              <w:rPr>
                <w:b/>
                <w:bCs/>
                <w:sz w:val="20"/>
                <w:szCs w:val="20"/>
              </w:rPr>
              <w:t xml:space="preserve"> </w:t>
            </w:r>
            <w:r w:rsidRPr="00FA0B27">
              <w:rPr>
                <w:b/>
                <w:bCs/>
                <w:sz w:val="20"/>
                <w:szCs w:val="20"/>
              </w:rPr>
              <w:t>(Including GST)</w:t>
            </w:r>
          </w:p>
        </w:tc>
        <w:tc>
          <w:tcPr>
            <w:tcW w:w="854" w:type="pct"/>
          </w:tcPr>
          <w:p w14:paraId="2AD3A648" w14:textId="77777777" w:rsidR="00FA0B27" w:rsidRPr="004B5EB7" w:rsidRDefault="00FA0B27" w:rsidP="0039221C">
            <w:pPr>
              <w:pStyle w:val="TableParagraph"/>
              <w:rPr>
                <w:rFonts w:ascii="Arial" w:eastAsia="Times New Roman" w:hAnsi="Arial" w:cs="Arial"/>
                <w:sz w:val="20"/>
                <w:szCs w:val="20"/>
                <w:lang w:val="en-IN" w:eastAsia="en-IN"/>
              </w:rPr>
            </w:pPr>
          </w:p>
        </w:tc>
      </w:tr>
    </w:tbl>
    <w:p w14:paraId="7D66341C" w14:textId="77777777" w:rsidR="00371503" w:rsidRPr="004B5EB7" w:rsidRDefault="00371503" w:rsidP="00371503">
      <w:pPr>
        <w:pStyle w:val="BodyText"/>
        <w:rPr>
          <w:rFonts w:ascii="Arial" w:eastAsia="Times New Roman" w:hAnsi="Arial" w:cs="Arial"/>
          <w:sz w:val="20"/>
          <w:szCs w:val="20"/>
          <w:lang w:val="en-IN" w:eastAsia="en-IN"/>
        </w:rPr>
      </w:pPr>
    </w:p>
    <w:p w14:paraId="44C3B8BC" w14:textId="0FF0418C" w:rsidR="000A1D3B" w:rsidRPr="00586E68" w:rsidRDefault="000A1D3B" w:rsidP="000A1D3B">
      <w:pPr>
        <w:spacing w:before="21"/>
        <w:ind w:left="20"/>
        <w:rPr>
          <w:rFonts w:ascii="Arial" w:eastAsia="Times New Roman" w:hAnsi="Arial" w:cs="Arial"/>
          <w:sz w:val="20"/>
          <w:szCs w:val="20"/>
        </w:rPr>
      </w:pPr>
      <w:r w:rsidRPr="00586E68">
        <w:rPr>
          <w:rFonts w:ascii="Arial" w:eastAsia="Times New Roman" w:hAnsi="Arial" w:cs="Arial"/>
          <w:b/>
          <w:bCs/>
          <w:sz w:val="20"/>
          <w:szCs w:val="20"/>
        </w:rPr>
        <w:t>Note</w:t>
      </w:r>
      <w:r w:rsidRPr="00586E68">
        <w:rPr>
          <w:rFonts w:ascii="Arial" w:eastAsia="Times New Roman" w:hAnsi="Arial" w:cs="Arial"/>
          <w:sz w:val="20"/>
          <w:szCs w:val="20"/>
        </w:rPr>
        <w:t>: The vendor shall supply all materials strictly in accordance with CPWD specifications</w:t>
      </w:r>
    </w:p>
    <w:p w14:paraId="59DB07A0" w14:textId="77777777" w:rsidR="000A1D3B" w:rsidRDefault="000A1D3B" w:rsidP="00130789">
      <w:pPr>
        <w:spacing w:before="21"/>
        <w:ind w:left="20"/>
        <w:jc w:val="right"/>
        <w:rPr>
          <w:rFonts w:ascii="Arial" w:hAnsi="Arial" w:cs="Arial"/>
          <w:b/>
          <w:bCs/>
        </w:rPr>
      </w:pPr>
    </w:p>
    <w:p w14:paraId="1C25E4BD" w14:textId="0F0F5275" w:rsidR="00130789" w:rsidRPr="00B40E32" w:rsidRDefault="00130789" w:rsidP="00130789">
      <w:pPr>
        <w:spacing w:before="21"/>
        <w:ind w:left="20"/>
        <w:jc w:val="right"/>
        <w:rPr>
          <w:rFonts w:ascii="Arial" w:hAnsi="Arial" w:cs="Arial"/>
          <w:b/>
          <w:bCs/>
        </w:rPr>
      </w:pPr>
      <w:r w:rsidRPr="00B40E32">
        <w:rPr>
          <w:rFonts w:ascii="Arial" w:hAnsi="Arial" w:cs="Arial"/>
          <w:b/>
          <w:bCs/>
        </w:rPr>
        <w:t>Contractor Sign with Name &amp; Address</w:t>
      </w:r>
    </w:p>
    <w:sectPr w:rsidR="00130789" w:rsidRPr="00B40E32" w:rsidSect="000D2565">
      <w:headerReference w:type="default" r:id="rId8"/>
      <w:footerReference w:type="default" r:id="rId9"/>
      <w:pgSz w:w="11906" w:h="16838" w:code="9"/>
      <w:pgMar w:top="567" w:right="1134" w:bottom="567" w:left="1134" w:header="15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DCE4" w14:textId="77777777" w:rsidR="003F2B95" w:rsidRDefault="003F2B95" w:rsidP="00B745F2">
      <w:pPr>
        <w:spacing w:after="0" w:line="240" w:lineRule="auto"/>
      </w:pPr>
      <w:r>
        <w:separator/>
      </w:r>
    </w:p>
  </w:endnote>
  <w:endnote w:type="continuationSeparator" w:id="0">
    <w:p w14:paraId="58D1F089" w14:textId="77777777" w:rsidR="003F2B95" w:rsidRDefault="003F2B95" w:rsidP="00B7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85C3" w14:textId="77777777" w:rsidR="00D34164" w:rsidRPr="00D34164" w:rsidRDefault="00AA4899" w:rsidP="00255604">
    <w:pPr>
      <w:spacing w:after="0" w:line="240" w:lineRule="auto"/>
      <w:jc w:val="center"/>
      <w:rPr>
        <w:rFonts w:ascii="Verdana" w:eastAsiaTheme="minorHAnsi" w:hAnsi="Verdana" w:cs="Tahoma"/>
      </w:rPr>
    </w:pPr>
    <w:r>
      <w:rPr>
        <w:rFonts w:ascii="Verdana" w:eastAsiaTheme="minorHAnsi" w:hAnsi="Verdana" w:cs="Tahoma"/>
      </w:rPr>
      <w:t>---------</w:t>
    </w:r>
    <w:r w:rsidR="00255604">
      <w:rPr>
        <w:rFonts w:ascii="Verdana" w:eastAsiaTheme="minorHAnsi" w:hAnsi="Verdana" w:cs="Tahoma"/>
      </w:rPr>
      <w:t>--</w:t>
    </w:r>
    <w:r w:rsidR="00D34164" w:rsidRPr="00D34164">
      <w:rPr>
        <w:rFonts w:ascii="Verdana" w:eastAsiaTheme="minorHAnsi" w:hAnsi="Verdana" w:cs="Tahoma"/>
      </w:rPr>
      <w:t>--------------------------------------------------------------------</w:t>
    </w:r>
    <w:r w:rsidR="00D34164">
      <w:rPr>
        <w:rFonts w:ascii="Verdana" w:eastAsiaTheme="minorHAnsi" w:hAnsi="Verdana" w:cs="Tahoma"/>
      </w:rPr>
      <w:t>-----------------</w:t>
    </w:r>
  </w:p>
  <w:p w14:paraId="4F8B6FF7" w14:textId="77777777" w:rsidR="00255604" w:rsidRDefault="00D34164" w:rsidP="00255604">
    <w:pPr>
      <w:spacing w:after="0" w:line="240" w:lineRule="auto"/>
      <w:jc w:val="center"/>
      <w:rPr>
        <w:rFonts w:ascii="Verdana" w:hAnsi="Verdana" w:cs="Arial"/>
      </w:rPr>
    </w:pPr>
    <w:r w:rsidRPr="00255604">
      <w:rPr>
        <w:rFonts w:ascii="Verdana" w:hAnsi="Verdana" w:cs="Arial"/>
      </w:rPr>
      <w:t>Survey No.4/4, ITI Road, Vijayawada – 520 008., A.P., India.</w:t>
    </w:r>
  </w:p>
  <w:p w14:paraId="335346AD" w14:textId="77777777" w:rsidR="00D34164" w:rsidRPr="00255604" w:rsidRDefault="00D34164" w:rsidP="00255604">
    <w:pPr>
      <w:spacing w:after="0" w:line="240" w:lineRule="auto"/>
      <w:jc w:val="center"/>
      <w:rPr>
        <w:rFonts w:ascii="Verdana" w:hAnsi="Verdana" w:cs="Arial"/>
      </w:rPr>
    </w:pPr>
    <w:r w:rsidRPr="00255604">
      <w:rPr>
        <w:rFonts w:ascii="Verdana" w:hAnsi="Verdana" w:cs="Arial"/>
      </w:rPr>
      <w:t xml:space="preserve">Email: </w:t>
    </w:r>
    <w:hyperlink r:id="rId1" w:history="1">
      <w:r w:rsidRPr="00255604">
        <w:rPr>
          <w:rStyle w:val="Hyperlink"/>
          <w:rFonts w:ascii="Verdana" w:hAnsi="Verdana" w:cs="Arial"/>
        </w:rPr>
        <w:t>registrar@spav.ac.in</w:t>
      </w:r>
    </w:hyperlink>
    <w:r w:rsidRPr="00255604">
      <w:rPr>
        <w:rFonts w:ascii="Verdana" w:hAnsi="Verdana" w:cs="Arial"/>
      </w:rPr>
      <w:t xml:space="preserve"> Ph: 0866- 2469446 Website: </w:t>
    </w:r>
    <w:hyperlink r:id="rId2" w:history="1">
      <w:r w:rsidRPr="00255604">
        <w:rPr>
          <w:rStyle w:val="Hyperlink"/>
          <w:rFonts w:ascii="Verdana" w:hAnsi="Verdana" w:cs="Arial"/>
        </w:rPr>
        <w:t>www.spav.ac.in</w:t>
      </w:r>
    </w:hyperlink>
  </w:p>
  <w:p w14:paraId="1CCB1C90" w14:textId="77777777" w:rsidR="00D34164" w:rsidRDefault="00D3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AE23" w14:textId="77777777" w:rsidR="003F2B95" w:rsidRDefault="003F2B95" w:rsidP="00B745F2">
      <w:pPr>
        <w:spacing w:after="0" w:line="240" w:lineRule="auto"/>
      </w:pPr>
      <w:r>
        <w:separator/>
      </w:r>
    </w:p>
  </w:footnote>
  <w:footnote w:type="continuationSeparator" w:id="0">
    <w:p w14:paraId="10DD29D4" w14:textId="77777777" w:rsidR="003F2B95" w:rsidRDefault="003F2B95" w:rsidP="00B74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FBC8" w14:textId="77777777" w:rsidR="00B745F2" w:rsidRDefault="00B745F2" w:rsidP="00BB2602">
    <w:pPr>
      <w:spacing w:after="0" w:line="240" w:lineRule="auto"/>
      <w:jc w:val="center"/>
      <w:rPr>
        <w:rFonts w:ascii="Tahoma" w:eastAsiaTheme="minorHAnsi" w:hAnsi="Tahoma" w:cs="Tahoma"/>
        <w:sz w:val="24"/>
        <w:szCs w:val="24"/>
        <w:lang w:eastAsia="en-US"/>
      </w:rPr>
    </w:pPr>
  </w:p>
  <w:p w14:paraId="5C3ECF71" w14:textId="77777777" w:rsidR="00B745F2" w:rsidRDefault="00B745F2" w:rsidP="00600B35">
    <w:pPr>
      <w:spacing w:after="0" w:line="240" w:lineRule="auto"/>
      <w:rPr>
        <w:rFonts w:ascii="Tahoma" w:eastAsiaTheme="minorHAnsi" w:hAnsi="Tahoma" w:cs="Tahoma"/>
        <w:sz w:val="24"/>
        <w:szCs w:val="24"/>
        <w:lang w:eastAsia="en-US"/>
      </w:rPr>
    </w:pPr>
  </w:p>
  <w:p w14:paraId="70A90D32" w14:textId="77777777" w:rsidR="00915C9A" w:rsidRDefault="005B69EF" w:rsidP="00BB2602">
    <w:pPr>
      <w:spacing w:after="0" w:line="240" w:lineRule="auto"/>
      <w:jc w:val="center"/>
      <w:rPr>
        <w:rFonts w:ascii="Tahoma" w:eastAsiaTheme="minorHAnsi" w:hAnsi="Tahoma" w:cs="Tahoma"/>
        <w:sz w:val="24"/>
        <w:szCs w:val="24"/>
        <w:lang w:eastAsia="en-US"/>
      </w:rPr>
    </w:pPr>
    <w:r w:rsidRPr="00554689">
      <w:rPr>
        <w:noProof/>
      </w:rPr>
      <w:drawing>
        <wp:inline distT="0" distB="0" distL="0" distR="0" wp14:anchorId="2E61E1C0" wp14:editId="7C1E3D91">
          <wp:extent cx="5834270" cy="841320"/>
          <wp:effectExtent l="0" t="0" r="0" b="0"/>
          <wp:docPr id="1" name="Picture 1" descr="Spav Vijayw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v Vijaywada"/>
                  <pic:cNvPicPr>
                    <a:picLocks noChangeAspect="1" noChangeArrowheads="1"/>
                  </pic:cNvPicPr>
                </pic:nvPicPr>
                <pic:blipFill>
                  <a:blip r:embed="rId1" cstate="print"/>
                  <a:srcRect/>
                  <a:stretch>
                    <a:fillRect/>
                  </a:stretch>
                </pic:blipFill>
                <pic:spPr bwMode="auto">
                  <a:xfrm>
                    <a:off x="0" y="0"/>
                    <a:ext cx="5877280" cy="847522"/>
                  </a:xfrm>
                  <a:prstGeom prst="rect">
                    <a:avLst/>
                  </a:prstGeom>
                  <a:noFill/>
                  <a:ln w="9525">
                    <a:noFill/>
                    <a:miter lim="800000"/>
                    <a:headEnd/>
                    <a:tailEnd/>
                  </a:ln>
                </pic:spPr>
              </pic:pic>
            </a:graphicData>
          </a:graphic>
        </wp:inline>
      </w:drawing>
    </w:r>
  </w:p>
  <w:p w14:paraId="206C2DA1" w14:textId="77777777" w:rsidR="00915C9A" w:rsidRPr="00105745" w:rsidRDefault="005B69EF" w:rsidP="00105745">
    <w:pPr>
      <w:spacing w:after="0" w:line="240" w:lineRule="auto"/>
      <w:rPr>
        <w:rFonts w:ascii="Tahoma" w:eastAsiaTheme="minorHAnsi" w:hAnsi="Tahoma" w:cs="Tahoma"/>
        <w:sz w:val="24"/>
        <w:szCs w:val="24"/>
        <w:lang w:eastAsia="en-US"/>
      </w:rPr>
    </w:pPr>
    <w:r>
      <w:rPr>
        <w:rFonts w:ascii="Tahoma" w:eastAsiaTheme="minorHAnsi" w:hAnsi="Tahoma" w:cs="Tahoma"/>
        <w:sz w:val="24"/>
        <w:szCs w:val="24"/>
        <w:lang w:eastAsia="en-US"/>
      </w:rPr>
      <w:t>----------------------------------------------------------------------------------------------------</w:t>
    </w:r>
    <w:r w:rsidR="00AA4899">
      <w:rPr>
        <w:rFonts w:ascii="Tahoma" w:eastAsiaTheme="minorHAnsi" w:hAnsi="Tahoma" w:cs="Tahoma"/>
        <w:sz w:val="24"/>
        <w:szCs w:val="24"/>
        <w:lang w:eastAsia="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77DE8"/>
    <w:multiLevelType w:val="multilevel"/>
    <w:tmpl w:val="FC921F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F0F5A"/>
    <w:multiLevelType w:val="hybridMultilevel"/>
    <w:tmpl w:val="4EBE4356"/>
    <w:lvl w:ilvl="0" w:tplc="38241DF2">
      <w:start w:val="20"/>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2C2E146F"/>
    <w:multiLevelType w:val="multilevel"/>
    <w:tmpl w:val="40627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C026EF"/>
    <w:multiLevelType w:val="multilevel"/>
    <w:tmpl w:val="C358AF2E"/>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0B26FB"/>
    <w:multiLevelType w:val="hybridMultilevel"/>
    <w:tmpl w:val="A322BFA4"/>
    <w:lvl w:ilvl="0" w:tplc="4009000F">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63D1DBE"/>
    <w:multiLevelType w:val="hybridMultilevel"/>
    <w:tmpl w:val="D5D4E012"/>
    <w:lvl w:ilvl="0" w:tplc="CFF6C6BC">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58F60F0E"/>
    <w:multiLevelType w:val="hybridMultilevel"/>
    <w:tmpl w:val="8A348F08"/>
    <w:lvl w:ilvl="0" w:tplc="C172D532">
      <w:start w:val="1"/>
      <w:numFmt w:val="decimal"/>
      <w:lvlText w:val="%1."/>
      <w:lvlJc w:val="left"/>
      <w:pPr>
        <w:ind w:left="1020" w:hanging="360"/>
      </w:pPr>
      <w:rPr>
        <w:rFonts w:ascii="Arial MT" w:eastAsia="Arial MT" w:hAnsi="Arial MT" w:cs="Arial MT" w:hint="default"/>
        <w:b w:val="0"/>
        <w:bCs w:val="0"/>
        <w:i w:val="0"/>
        <w:iCs w:val="0"/>
        <w:spacing w:val="-1"/>
        <w:w w:val="100"/>
        <w:sz w:val="22"/>
        <w:szCs w:val="22"/>
        <w:lang w:val="en-US" w:eastAsia="en-US" w:bidi="ar-SA"/>
      </w:rPr>
    </w:lvl>
    <w:lvl w:ilvl="1" w:tplc="56149694">
      <w:numFmt w:val="bullet"/>
      <w:lvlText w:val="•"/>
      <w:lvlJc w:val="left"/>
      <w:pPr>
        <w:ind w:left="1998" w:hanging="360"/>
      </w:pPr>
      <w:rPr>
        <w:rFonts w:hint="default"/>
        <w:lang w:val="en-US" w:eastAsia="en-US" w:bidi="ar-SA"/>
      </w:rPr>
    </w:lvl>
    <w:lvl w:ilvl="2" w:tplc="189C8420">
      <w:numFmt w:val="bullet"/>
      <w:lvlText w:val="•"/>
      <w:lvlJc w:val="left"/>
      <w:pPr>
        <w:ind w:left="2976" w:hanging="360"/>
      </w:pPr>
      <w:rPr>
        <w:rFonts w:hint="default"/>
        <w:lang w:val="en-US" w:eastAsia="en-US" w:bidi="ar-SA"/>
      </w:rPr>
    </w:lvl>
    <w:lvl w:ilvl="3" w:tplc="37F87BD8">
      <w:numFmt w:val="bullet"/>
      <w:lvlText w:val="•"/>
      <w:lvlJc w:val="left"/>
      <w:pPr>
        <w:ind w:left="3954" w:hanging="360"/>
      </w:pPr>
      <w:rPr>
        <w:rFonts w:hint="default"/>
        <w:lang w:val="en-US" w:eastAsia="en-US" w:bidi="ar-SA"/>
      </w:rPr>
    </w:lvl>
    <w:lvl w:ilvl="4" w:tplc="B00C47DA">
      <w:numFmt w:val="bullet"/>
      <w:lvlText w:val="•"/>
      <w:lvlJc w:val="left"/>
      <w:pPr>
        <w:ind w:left="4932" w:hanging="360"/>
      </w:pPr>
      <w:rPr>
        <w:rFonts w:hint="default"/>
        <w:lang w:val="en-US" w:eastAsia="en-US" w:bidi="ar-SA"/>
      </w:rPr>
    </w:lvl>
    <w:lvl w:ilvl="5" w:tplc="0BF40F2C">
      <w:numFmt w:val="bullet"/>
      <w:lvlText w:val="•"/>
      <w:lvlJc w:val="left"/>
      <w:pPr>
        <w:ind w:left="5910" w:hanging="360"/>
      </w:pPr>
      <w:rPr>
        <w:rFonts w:hint="default"/>
        <w:lang w:val="en-US" w:eastAsia="en-US" w:bidi="ar-SA"/>
      </w:rPr>
    </w:lvl>
    <w:lvl w:ilvl="6" w:tplc="70FABF26">
      <w:numFmt w:val="bullet"/>
      <w:lvlText w:val="•"/>
      <w:lvlJc w:val="left"/>
      <w:pPr>
        <w:ind w:left="6888" w:hanging="360"/>
      </w:pPr>
      <w:rPr>
        <w:rFonts w:hint="default"/>
        <w:lang w:val="en-US" w:eastAsia="en-US" w:bidi="ar-SA"/>
      </w:rPr>
    </w:lvl>
    <w:lvl w:ilvl="7" w:tplc="C1F439B6">
      <w:numFmt w:val="bullet"/>
      <w:lvlText w:val="•"/>
      <w:lvlJc w:val="left"/>
      <w:pPr>
        <w:ind w:left="7866" w:hanging="360"/>
      </w:pPr>
      <w:rPr>
        <w:rFonts w:hint="default"/>
        <w:lang w:val="en-US" w:eastAsia="en-US" w:bidi="ar-SA"/>
      </w:rPr>
    </w:lvl>
    <w:lvl w:ilvl="8" w:tplc="8E365A20">
      <w:numFmt w:val="bullet"/>
      <w:lvlText w:val="•"/>
      <w:lvlJc w:val="left"/>
      <w:pPr>
        <w:ind w:left="8844" w:hanging="360"/>
      </w:pPr>
      <w:rPr>
        <w:rFonts w:hint="default"/>
        <w:lang w:val="en-US" w:eastAsia="en-US" w:bidi="ar-SA"/>
      </w:rPr>
    </w:lvl>
  </w:abstractNum>
  <w:abstractNum w:abstractNumId="7" w15:restartNumberingAfterBreak="0">
    <w:nsid w:val="5F2E3A8E"/>
    <w:multiLevelType w:val="multilevel"/>
    <w:tmpl w:val="35042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B56E5E"/>
    <w:multiLevelType w:val="hybridMultilevel"/>
    <w:tmpl w:val="4C98F6B4"/>
    <w:lvl w:ilvl="0" w:tplc="4009000F">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E9D33C7"/>
    <w:multiLevelType w:val="hybridMultilevel"/>
    <w:tmpl w:val="2474C2B8"/>
    <w:lvl w:ilvl="0" w:tplc="3350E2F2">
      <w:start w:val="1"/>
      <w:numFmt w:val="decimal"/>
      <w:lvlText w:val="%1."/>
      <w:lvlJc w:val="left"/>
      <w:pPr>
        <w:ind w:left="720" w:hanging="360"/>
      </w:pPr>
      <w:rPr>
        <w:rFonts w:ascii="Times New Roman" w:eastAsia="Times New Roman" w:hAnsi="Symbol"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7"/>
  </w:num>
  <w:num w:numId="5">
    <w:abstractNumId w:val="1"/>
  </w:num>
  <w:num w:numId="6">
    <w:abstractNumId w:val="8"/>
  </w:num>
  <w:num w:numId="7">
    <w:abstractNumId w:val="4"/>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5F2"/>
    <w:rsid w:val="000206D6"/>
    <w:rsid w:val="00031E5A"/>
    <w:rsid w:val="00063BAD"/>
    <w:rsid w:val="00067DBB"/>
    <w:rsid w:val="0007266B"/>
    <w:rsid w:val="00077902"/>
    <w:rsid w:val="00093389"/>
    <w:rsid w:val="000A1D3B"/>
    <w:rsid w:val="000A2A33"/>
    <w:rsid w:val="000A68CE"/>
    <w:rsid w:val="000D2565"/>
    <w:rsid w:val="000E46FD"/>
    <w:rsid w:val="000F7B18"/>
    <w:rsid w:val="00130789"/>
    <w:rsid w:val="00132B28"/>
    <w:rsid w:val="00140621"/>
    <w:rsid w:val="00140972"/>
    <w:rsid w:val="001672D9"/>
    <w:rsid w:val="0017467F"/>
    <w:rsid w:val="00194A42"/>
    <w:rsid w:val="001A6261"/>
    <w:rsid w:val="001B0118"/>
    <w:rsid w:val="001B51FB"/>
    <w:rsid w:val="001D5AB4"/>
    <w:rsid w:val="001D7436"/>
    <w:rsid w:val="00200CAF"/>
    <w:rsid w:val="00221F01"/>
    <w:rsid w:val="00255604"/>
    <w:rsid w:val="002578C8"/>
    <w:rsid w:val="00266451"/>
    <w:rsid w:val="0027246A"/>
    <w:rsid w:val="00276C95"/>
    <w:rsid w:val="002A7E0B"/>
    <w:rsid w:val="002B0246"/>
    <w:rsid w:val="002B126F"/>
    <w:rsid w:val="002F09A9"/>
    <w:rsid w:val="00364B59"/>
    <w:rsid w:val="00371503"/>
    <w:rsid w:val="00371FD1"/>
    <w:rsid w:val="00373EFE"/>
    <w:rsid w:val="00380211"/>
    <w:rsid w:val="0039296F"/>
    <w:rsid w:val="00394F25"/>
    <w:rsid w:val="003B3B73"/>
    <w:rsid w:val="003E3F2F"/>
    <w:rsid w:val="003E42C7"/>
    <w:rsid w:val="003F255E"/>
    <w:rsid w:val="003F2B95"/>
    <w:rsid w:val="00410AF9"/>
    <w:rsid w:val="0041583A"/>
    <w:rsid w:val="00423A1E"/>
    <w:rsid w:val="0042591F"/>
    <w:rsid w:val="00440485"/>
    <w:rsid w:val="00444DA0"/>
    <w:rsid w:val="004735EC"/>
    <w:rsid w:val="004B5EB7"/>
    <w:rsid w:val="004C03CD"/>
    <w:rsid w:val="004C1E02"/>
    <w:rsid w:val="004D2339"/>
    <w:rsid w:val="004D35E7"/>
    <w:rsid w:val="004E1A8D"/>
    <w:rsid w:val="004E4EE3"/>
    <w:rsid w:val="00513CF0"/>
    <w:rsid w:val="0051552B"/>
    <w:rsid w:val="005237CA"/>
    <w:rsid w:val="0053252C"/>
    <w:rsid w:val="00586E68"/>
    <w:rsid w:val="005A5F68"/>
    <w:rsid w:val="005B69EF"/>
    <w:rsid w:val="005C19A5"/>
    <w:rsid w:val="005C712A"/>
    <w:rsid w:val="00600B35"/>
    <w:rsid w:val="00603981"/>
    <w:rsid w:val="00617039"/>
    <w:rsid w:val="00625F75"/>
    <w:rsid w:val="00626766"/>
    <w:rsid w:val="006328BB"/>
    <w:rsid w:val="00633395"/>
    <w:rsid w:val="006565C1"/>
    <w:rsid w:val="00660D72"/>
    <w:rsid w:val="0067166B"/>
    <w:rsid w:val="0068628A"/>
    <w:rsid w:val="00733AEF"/>
    <w:rsid w:val="00737847"/>
    <w:rsid w:val="0079258E"/>
    <w:rsid w:val="007B084A"/>
    <w:rsid w:val="007B64AE"/>
    <w:rsid w:val="007C56FB"/>
    <w:rsid w:val="007C5E8F"/>
    <w:rsid w:val="007D4829"/>
    <w:rsid w:val="007E5401"/>
    <w:rsid w:val="007E60CB"/>
    <w:rsid w:val="007F5C44"/>
    <w:rsid w:val="007F7D85"/>
    <w:rsid w:val="00841042"/>
    <w:rsid w:val="00841412"/>
    <w:rsid w:val="00850566"/>
    <w:rsid w:val="00850F9F"/>
    <w:rsid w:val="00890BED"/>
    <w:rsid w:val="008C3DE6"/>
    <w:rsid w:val="008C48F3"/>
    <w:rsid w:val="008F1066"/>
    <w:rsid w:val="008F4EA7"/>
    <w:rsid w:val="00901E9C"/>
    <w:rsid w:val="00904725"/>
    <w:rsid w:val="0091453F"/>
    <w:rsid w:val="00923123"/>
    <w:rsid w:val="00945BE4"/>
    <w:rsid w:val="00946D32"/>
    <w:rsid w:val="00964AC1"/>
    <w:rsid w:val="00965B17"/>
    <w:rsid w:val="00970878"/>
    <w:rsid w:val="0098364C"/>
    <w:rsid w:val="00986590"/>
    <w:rsid w:val="009A1864"/>
    <w:rsid w:val="009D3F55"/>
    <w:rsid w:val="009E4B31"/>
    <w:rsid w:val="009F0CAA"/>
    <w:rsid w:val="00A11896"/>
    <w:rsid w:val="00A2387B"/>
    <w:rsid w:val="00A2633A"/>
    <w:rsid w:val="00A32CA7"/>
    <w:rsid w:val="00A33080"/>
    <w:rsid w:val="00A3510C"/>
    <w:rsid w:val="00A50701"/>
    <w:rsid w:val="00A5159B"/>
    <w:rsid w:val="00A67C1C"/>
    <w:rsid w:val="00A84A8C"/>
    <w:rsid w:val="00AA4899"/>
    <w:rsid w:val="00AB7041"/>
    <w:rsid w:val="00AC65C8"/>
    <w:rsid w:val="00B10331"/>
    <w:rsid w:val="00B40E32"/>
    <w:rsid w:val="00B42B08"/>
    <w:rsid w:val="00B452C2"/>
    <w:rsid w:val="00B519D3"/>
    <w:rsid w:val="00B55FD6"/>
    <w:rsid w:val="00B60039"/>
    <w:rsid w:val="00B61C8B"/>
    <w:rsid w:val="00B700E6"/>
    <w:rsid w:val="00B745F2"/>
    <w:rsid w:val="00B750EA"/>
    <w:rsid w:val="00B82F3F"/>
    <w:rsid w:val="00BA4370"/>
    <w:rsid w:val="00C0455C"/>
    <w:rsid w:val="00C36BCC"/>
    <w:rsid w:val="00C545B2"/>
    <w:rsid w:val="00C80444"/>
    <w:rsid w:val="00C84B0E"/>
    <w:rsid w:val="00C97801"/>
    <w:rsid w:val="00CC402F"/>
    <w:rsid w:val="00D0526C"/>
    <w:rsid w:val="00D113D8"/>
    <w:rsid w:val="00D21B1D"/>
    <w:rsid w:val="00D34164"/>
    <w:rsid w:val="00D373BC"/>
    <w:rsid w:val="00D45E1D"/>
    <w:rsid w:val="00D52ECA"/>
    <w:rsid w:val="00D66E3A"/>
    <w:rsid w:val="00D80CCA"/>
    <w:rsid w:val="00D93B7B"/>
    <w:rsid w:val="00DA18CB"/>
    <w:rsid w:val="00DB393D"/>
    <w:rsid w:val="00DD7AAC"/>
    <w:rsid w:val="00DF2C31"/>
    <w:rsid w:val="00E22CEA"/>
    <w:rsid w:val="00E27A84"/>
    <w:rsid w:val="00E603BD"/>
    <w:rsid w:val="00E83224"/>
    <w:rsid w:val="00EC61F0"/>
    <w:rsid w:val="00ED728A"/>
    <w:rsid w:val="00EE644B"/>
    <w:rsid w:val="00EE7EE3"/>
    <w:rsid w:val="00F11ADB"/>
    <w:rsid w:val="00F11C61"/>
    <w:rsid w:val="00F11E46"/>
    <w:rsid w:val="00F304A4"/>
    <w:rsid w:val="00F353CA"/>
    <w:rsid w:val="00F412D3"/>
    <w:rsid w:val="00F8575B"/>
    <w:rsid w:val="00FA0B27"/>
    <w:rsid w:val="00FC2A1D"/>
    <w:rsid w:val="00FD63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2F411"/>
  <w15:docId w15:val="{5702CC07-269F-4068-8B61-2E029BE3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5F2"/>
    <w:rPr>
      <w:rFonts w:eastAsiaTheme="minorEastAsia"/>
      <w:lang w:eastAsia="en-IN"/>
    </w:rPr>
  </w:style>
  <w:style w:type="paragraph" w:styleId="Heading1">
    <w:name w:val="heading 1"/>
    <w:basedOn w:val="Normal"/>
    <w:link w:val="Heading1Char"/>
    <w:uiPriority w:val="9"/>
    <w:qFormat/>
    <w:rsid w:val="00371503"/>
    <w:pPr>
      <w:widowControl w:val="0"/>
      <w:autoSpaceDE w:val="0"/>
      <w:autoSpaceDN w:val="0"/>
      <w:spacing w:after="0" w:line="240" w:lineRule="auto"/>
      <w:ind w:left="284"/>
      <w:jc w:val="center"/>
      <w:outlineLvl w:val="0"/>
    </w:pPr>
    <w:rPr>
      <w:rFonts w:ascii="Arial" w:eastAsia="Arial" w:hAnsi="Arial" w:cs="Arial"/>
      <w:b/>
      <w:bCs/>
      <w:lang w:val="en-US" w:eastAsia="en-US"/>
    </w:rPr>
  </w:style>
  <w:style w:type="paragraph" w:styleId="Heading3">
    <w:name w:val="heading 3"/>
    <w:basedOn w:val="Normal"/>
    <w:next w:val="Normal"/>
    <w:link w:val="Heading3Char"/>
    <w:uiPriority w:val="9"/>
    <w:semiHidden/>
    <w:unhideWhenUsed/>
    <w:qFormat/>
    <w:rsid w:val="000779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745F2"/>
    <w:pPr>
      <w:ind w:left="720"/>
      <w:contextualSpacing/>
    </w:pPr>
    <w:rPr>
      <w:rFonts w:eastAsiaTheme="minorHAnsi"/>
      <w:lang w:eastAsia="en-US"/>
    </w:rPr>
  </w:style>
  <w:style w:type="character" w:styleId="Hyperlink">
    <w:name w:val="Hyperlink"/>
    <w:basedOn w:val="DefaultParagraphFont"/>
    <w:uiPriority w:val="99"/>
    <w:unhideWhenUsed/>
    <w:rsid w:val="00B745F2"/>
    <w:rPr>
      <w:color w:val="0000FF" w:themeColor="hyperlink"/>
      <w:u w:val="single"/>
    </w:rPr>
  </w:style>
  <w:style w:type="paragraph" w:styleId="BalloonText">
    <w:name w:val="Balloon Text"/>
    <w:basedOn w:val="Normal"/>
    <w:link w:val="BalloonTextChar"/>
    <w:uiPriority w:val="99"/>
    <w:semiHidden/>
    <w:unhideWhenUsed/>
    <w:rsid w:val="00B7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F2"/>
    <w:rPr>
      <w:rFonts w:ascii="Tahoma" w:eastAsiaTheme="minorEastAsia" w:hAnsi="Tahoma" w:cs="Tahoma"/>
      <w:sz w:val="16"/>
      <w:szCs w:val="16"/>
      <w:lang w:eastAsia="en-IN"/>
    </w:rPr>
  </w:style>
  <w:style w:type="paragraph" w:styleId="Header">
    <w:name w:val="header"/>
    <w:basedOn w:val="Normal"/>
    <w:link w:val="HeaderChar"/>
    <w:uiPriority w:val="99"/>
    <w:unhideWhenUsed/>
    <w:rsid w:val="00B74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5F2"/>
    <w:rPr>
      <w:rFonts w:eastAsiaTheme="minorEastAsia"/>
      <w:lang w:eastAsia="en-IN"/>
    </w:rPr>
  </w:style>
  <w:style w:type="paragraph" w:styleId="Footer">
    <w:name w:val="footer"/>
    <w:basedOn w:val="Normal"/>
    <w:link w:val="FooterChar"/>
    <w:uiPriority w:val="99"/>
    <w:unhideWhenUsed/>
    <w:rsid w:val="00B74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5F2"/>
    <w:rPr>
      <w:rFonts w:eastAsiaTheme="minorEastAsia"/>
      <w:lang w:eastAsia="en-IN"/>
    </w:rPr>
  </w:style>
  <w:style w:type="table" w:styleId="TableGrid">
    <w:name w:val="Table Grid"/>
    <w:basedOn w:val="TableNormal"/>
    <w:uiPriority w:val="39"/>
    <w:rsid w:val="00D05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252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26766"/>
    <w:pPr>
      <w:widowControl w:val="0"/>
      <w:autoSpaceDE w:val="0"/>
      <w:autoSpaceDN w:val="0"/>
      <w:spacing w:after="0" w:line="240" w:lineRule="auto"/>
    </w:pPr>
    <w:rPr>
      <w:rFonts w:ascii="Arial MT" w:eastAsia="Arial MT" w:hAnsi="Arial MT" w:cs="Arial MT"/>
      <w:lang w:val="en-US" w:eastAsia="en-US"/>
    </w:rPr>
  </w:style>
  <w:style w:type="character" w:customStyle="1" w:styleId="BodyTextChar">
    <w:name w:val="Body Text Char"/>
    <w:basedOn w:val="DefaultParagraphFont"/>
    <w:link w:val="BodyText"/>
    <w:uiPriority w:val="1"/>
    <w:rsid w:val="00626766"/>
    <w:rPr>
      <w:rFonts w:ascii="Arial MT" w:eastAsia="Arial MT" w:hAnsi="Arial MT" w:cs="Arial MT"/>
      <w:lang w:val="en-US"/>
    </w:rPr>
  </w:style>
  <w:style w:type="paragraph" w:styleId="Title">
    <w:name w:val="Title"/>
    <w:basedOn w:val="Normal"/>
    <w:link w:val="TitleChar"/>
    <w:uiPriority w:val="10"/>
    <w:qFormat/>
    <w:rsid w:val="00626766"/>
    <w:pPr>
      <w:widowControl w:val="0"/>
      <w:autoSpaceDE w:val="0"/>
      <w:autoSpaceDN w:val="0"/>
      <w:spacing w:before="29" w:after="0" w:line="240" w:lineRule="auto"/>
      <w:ind w:right="2967"/>
      <w:jc w:val="center"/>
    </w:pPr>
    <w:rPr>
      <w:rFonts w:ascii="Calibri" w:eastAsia="Calibri" w:hAnsi="Calibri" w:cs="Calibri"/>
      <w:b/>
      <w:bCs/>
      <w:sz w:val="23"/>
      <w:szCs w:val="23"/>
      <w:lang w:val="en-US" w:eastAsia="en-US"/>
    </w:rPr>
  </w:style>
  <w:style w:type="character" w:customStyle="1" w:styleId="TitleChar">
    <w:name w:val="Title Char"/>
    <w:basedOn w:val="DefaultParagraphFont"/>
    <w:link w:val="Title"/>
    <w:uiPriority w:val="10"/>
    <w:rsid w:val="00626766"/>
    <w:rPr>
      <w:rFonts w:ascii="Calibri" w:eastAsia="Calibri" w:hAnsi="Calibri" w:cs="Calibri"/>
      <w:b/>
      <w:bCs/>
      <w:sz w:val="23"/>
      <w:szCs w:val="23"/>
      <w:lang w:val="en-US"/>
    </w:rPr>
  </w:style>
  <w:style w:type="character" w:customStyle="1" w:styleId="Heading1Char">
    <w:name w:val="Heading 1 Char"/>
    <w:basedOn w:val="DefaultParagraphFont"/>
    <w:link w:val="Heading1"/>
    <w:uiPriority w:val="9"/>
    <w:rsid w:val="00371503"/>
    <w:rPr>
      <w:rFonts w:ascii="Arial" w:eastAsia="Arial" w:hAnsi="Arial" w:cs="Arial"/>
      <w:b/>
      <w:bCs/>
      <w:lang w:val="en-US"/>
    </w:rPr>
  </w:style>
  <w:style w:type="paragraph" w:customStyle="1" w:styleId="TableParagraph">
    <w:name w:val="Table Paragraph"/>
    <w:basedOn w:val="Normal"/>
    <w:uiPriority w:val="1"/>
    <w:qFormat/>
    <w:rsid w:val="00371503"/>
    <w:pPr>
      <w:widowControl w:val="0"/>
      <w:autoSpaceDE w:val="0"/>
      <w:autoSpaceDN w:val="0"/>
      <w:spacing w:after="0" w:line="240" w:lineRule="auto"/>
    </w:pPr>
    <w:rPr>
      <w:rFonts w:ascii="Arial MT" w:eastAsia="Arial MT" w:hAnsi="Arial MT" w:cs="Arial MT"/>
      <w:lang w:val="en-US" w:eastAsia="en-US"/>
    </w:rPr>
  </w:style>
  <w:style w:type="character" w:styleId="Strong">
    <w:name w:val="Strong"/>
    <w:basedOn w:val="DefaultParagraphFont"/>
    <w:uiPriority w:val="22"/>
    <w:qFormat/>
    <w:rsid w:val="000A2A33"/>
    <w:rPr>
      <w:b/>
      <w:bCs/>
    </w:rPr>
  </w:style>
  <w:style w:type="character" w:styleId="UnresolvedMention">
    <w:name w:val="Unresolved Mention"/>
    <w:basedOn w:val="DefaultParagraphFont"/>
    <w:uiPriority w:val="99"/>
    <w:semiHidden/>
    <w:unhideWhenUsed/>
    <w:rsid w:val="00130789"/>
    <w:rPr>
      <w:color w:val="605E5C"/>
      <w:shd w:val="clear" w:color="auto" w:fill="E1DFDD"/>
    </w:rPr>
  </w:style>
  <w:style w:type="character" w:customStyle="1" w:styleId="Heading3Char">
    <w:name w:val="Heading 3 Char"/>
    <w:basedOn w:val="DefaultParagraphFont"/>
    <w:link w:val="Heading3"/>
    <w:uiPriority w:val="9"/>
    <w:semiHidden/>
    <w:rsid w:val="00077902"/>
    <w:rPr>
      <w:rFonts w:asciiTheme="majorHAnsi" w:eastAsiaTheme="majorEastAsia" w:hAnsiTheme="majorHAnsi" w:cstheme="majorBidi"/>
      <w:color w:val="243F60" w:themeColor="accent1" w:themeShade="7F"/>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78947">
      <w:bodyDiv w:val="1"/>
      <w:marLeft w:val="0"/>
      <w:marRight w:val="0"/>
      <w:marTop w:val="0"/>
      <w:marBottom w:val="0"/>
      <w:divBdr>
        <w:top w:val="none" w:sz="0" w:space="0" w:color="auto"/>
        <w:left w:val="none" w:sz="0" w:space="0" w:color="auto"/>
        <w:bottom w:val="none" w:sz="0" w:space="0" w:color="auto"/>
        <w:right w:val="none" w:sz="0" w:space="0" w:color="auto"/>
      </w:divBdr>
    </w:div>
    <w:div w:id="1069578013">
      <w:bodyDiv w:val="1"/>
      <w:marLeft w:val="0"/>
      <w:marRight w:val="0"/>
      <w:marTop w:val="0"/>
      <w:marBottom w:val="0"/>
      <w:divBdr>
        <w:top w:val="none" w:sz="0" w:space="0" w:color="auto"/>
        <w:left w:val="none" w:sz="0" w:space="0" w:color="auto"/>
        <w:bottom w:val="none" w:sz="0" w:space="0" w:color="auto"/>
        <w:right w:val="none" w:sz="0" w:space="0" w:color="auto"/>
      </w:divBdr>
    </w:div>
    <w:div w:id="1545412224">
      <w:bodyDiv w:val="1"/>
      <w:marLeft w:val="0"/>
      <w:marRight w:val="0"/>
      <w:marTop w:val="0"/>
      <w:marBottom w:val="0"/>
      <w:divBdr>
        <w:top w:val="none" w:sz="0" w:space="0" w:color="auto"/>
        <w:left w:val="none" w:sz="0" w:space="0" w:color="auto"/>
        <w:bottom w:val="none" w:sz="0" w:space="0" w:color="auto"/>
        <w:right w:val="none" w:sz="0" w:space="0" w:color="auto"/>
      </w:divBdr>
    </w:div>
    <w:div w:id="1630473182">
      <w:bodyDiv w:val="1"/>
      <w:marLeft w:val="0"/>
      <w:marRight w:val="0"/>
      <w:marTop w:val="0"/>
      <w:marBottom w:val="0"/>
      <w:divBdr>
        <w:top w:val="none" w:sz="0" w:space="0" w:color="auto"/>
        <w:left w:val="none" w:sz="0" w:space="0" w:color="auto"/>
        <w:bottom w:val="none" w:sz="0" w:space="0" w:color="auto"/>
        <w:right w:val="none" w:sz="0" w:space="0" w:color="auto"/>
      </w:divBdr>
    </w:div>
    <w:div w:id="1864855782">
      <w:bodyDiv w:val="1"/>
      <w:marLeft w:val="0"/>
      <w:marRight w:val="0"/>
      <w:marTop w:val="0"/>
      <w:marBottom w:val="0"/>
      <w:divBdr>
        <w:top w:val="none" w:sz="0" w:space="0" w:color="auto"/>
        <w:left w:val="none" w:sz="0" w:space="0" w:color="auto"/>
        <w:bottom w:val="none" w:sz="0" w:space="0" w:color="auto"/>
        <w:right w:val="none" w:sz="0" w:space="0" w:color="auto"/>
      </w:divBdr>
    </w:div>
    <w:div w:id="201707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pav.ac.in/Ten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av.ac.in" TargetMode="External"/><Relationship Id="rId1" Type="http://schemas.openxmlformats.org/officeDocument/2006/relationships/hyperlink" Target="mailto:registrar@spav.ac.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1157</TotalTime>
  <Pages>4</Pages>
  <Words>1188</Words>
  <Characters>6468</Characters>
  <Application>Microsoft Office Word</Application>
  <DocSecurity>0</DocSecurity>
  <Lines>239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Manasa Gayatri K.</dc:creator>
  <cp:lastModifiedBy>Rajeev N</cp:lastModifiedBy>
  <cp:revision>132</cp:revision>
  <cp:lastPrinted>2025-06-06T06:10:00Z</cp:lastPrinted>
  <dcterms:created xsi:type="dcterms:W3CDTF">2022-12-26T09:19:00Z</dcterms:created>
  <dcterms:modified xsi:type="dcterms:W3CDTF">2025-06-11T05:00:00Z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47abb162c36c5d0e4dc5b270e83bdee7de5cfa817e7f1a4df6214104610ccba1</vt:lpwstr>
  </property>
</Properties>
</file>